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E89AD" w14:textId="77777777" w:rsidR="00266C69" w:rsidRPr="00E506A1" w:rsidRDefault="00067E69" w:rsidP="00266C69">
      <w:pPr>
        <w:pStyle w:val="a3"/>
        <w:spacing w:after="20"/>
        <w:ind w:firstLine="0"/>
        <w:jc w:val="center"/>
        <w:rPr>
          <w:rFonts w:ascii="PT Astra Serif" w:hAnsi="PT Astra Serif"/>
          <w:b/>
          <w:sz w:val="2"/>
          <w:szCs w:val="2"/>
        </w:rPr>
      </w:pPr>
      <w:r w:rsidRPr="00E506A1">
        <w:rPr>
          <w:rFonts w:ascii="PT Astra Serif" w:hAnsi="PT Astra Serif"/>
          <w:noProof/>
          <w:sz w:val="2"/>
          <w:szCs w:val="2"/>
        </w:rPr>
        <w:drawing>
          <wp:anchor distT="0" distB="0" distL="114300" distR="114300" simplePos="0" relativeHeight="251658240" behindDoc="0" locked="1" layoutInCell="1" allowOverlap="1" wp14:anchorId="7D0E0A80" wp14:editId="1EB5D8A6">
            <wp:simplePos x="0" y="0"/>
            <wp:positionH relativeFrom="column">
              <wp:align>center</wp:align>
            </wp:positionH>
            <wp:positionV relativeFrom="page">
              <wp:posOffset>360045</wp:posOffset>
            </wp:positionV>
            <wp:extent cx="5962650" cy="1508760"/>
            <wp:effectExtent l="0" t="0" r="0" b="0"/>
            <wp:wrapSquare wrapText="bothSides"/>
            <wp:docPr id="3" name="Рисунок 3" descr="D:\Directum\шаблоны Docs\DOCS-#250002-v1-Закон_D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irectum\шаблоны Docs\DOCS-#250002-v1-Закон_DM.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17259" cy="152312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794" w:type="dxa"/>
          <w:bottom w:w="482" w:type="dxa"/>
        </w:tblCellMar>
        <w:tblLook w:val="04A0" w:firstRow="1" w:lastRow="0" w:firstColumn="1" w:lastColumn="0" w:noHBand="0" w:noVBand="1"/>
      </w:tblPr>
      <w:tblGrid>
        <w:gridCol w:w="5070"/>
        <w:gridCol w:w="4218"/>
      </w:tblGrid>
      <w:tr w:rsidR="009E1FF7" w:rsidRPr="00E506A1" w14:paraId="434FBBA6" w14:textId="77777777" w:rsidTr="00311319">
        <w:tc>
          <w:tcPr>
            <w:tcW w:w="5070" w:type="dxa"/>
          </w:tcPr>
          <w:p w14:paraId="076462DB" w14:textId="77777777" w:rsidR="009E1FF7" w:rsidRPr="00E506A1" w:rsidRDefault="00E75A8A" w:rsidP="00AD75E7">
            <w:pPr>
              <w:suppressAutoHyphens/>
              <w:jc w:val="both"/>
              <w:rPr>
                <w:rFonts w:ascii="PT Astra Serif" w:hAnsi="PT Astra Serif"/>
                <w:i/>
                <w:sz w:val="28"/>
              </w:rPr>
            </w:pPr>
            <w:r w:rsidRPr="00E506A1">
              <w:rPr>
                <w:rFonts w:ascii="PT Astra Serif" w:hAnsi="PT Astra Serif"/>
                <w:i/>
                <w:sz w:val="28"/>
              </w:rPr>
              <w:t>принят Саратовской областной Думой</w:t>
            </w:r>
          </w:p>
        </w:tc>
        <w:tc>
          <w:tcPr>
            <w:tcW w:w="4218" w:type="dxa"/>
          </w:tcPr>
          <w:p w14:paraId="31311718" w14:textId="77777777" w:rsidR="009E1FF7" w:rsidRPr="00E506A1" w:rsidRDefault="00217B5E" w:rsidP="00285A9D">
            <w:pPr>
              <w:suppressAutoHyphens/>
              <w:jc w:val="right"/>
              <w:rPr>
                <w:rFonts w:ascii="PT Astra Serif" w:hAnsi="PT Astra Serif"/>
                <w:i/>
                <w:sz w:val="28"/>
              </w:rPr>
            </w:pPr>
            <w:r w:rsidRPr="00E506A1">
              <w:rPr>
                <w:rFonts w:ascii="PT Astra Serif" w:hAnsi="PT Astra Serif"/>
                <w:i/>
                <w:sz w:val="28"/>
              </w:rPr>
              <w:t>3 декабря</w:t>
            </w:r>
            <w:r w:rsidR="00E75A8A" w:rsidRPr="00E506A1">
              <w:rPr>
                <w:rFonts w:ascii="PT Astra Serif" w:hAnsi="PT Astra Serif"/>
                <w:i/>
                <w:sz w:val="28"/>
              </w:rPr>
              <w:t xml:space="preserve"> 202</w:t>
            </w:r>
            <w:r w:rsidR="00285A9D" w:rsidRPr="00E506A1">
              <w:rPr>
                <w:rFonts w:ascii="PT Astra Serif" w:hAnsi="PT Astra Serif"/>
                <w:i/>
                <w:sz w:val="28"/>
              </w:rPr>
              <w:t>5</w:t>
            </w:r>
            <w:r w:rsidR="00E75A8A" w:rsidRPr="00E506A1">
              <w:rPr>
                <w:rFonts w:ascii="PT Astra Serif" w:hAnsi="PT Astra Serif"/>
                <w:i/>
                <w:sz w:val="28"/>
              </w:rPr>
              <w:t xml:space="preserve"> года</w:t>
            </w:r>
          </w:p>
        </w:tc>
      </w:tr>
    </w:tbl>
    <w:p w14:paraId="64DEB787" w14:textId="77777777" w:rsidR="00266C69" w:rsidRPr="00E506A1" w:rsidRDefault="00217B5E" w:rsidP="00266C69">
      <w:pPr>
        <w:suppressAutoHyphens/>
        <w:spacing w:after="480"/>
        <w:jc w:val="center"/>
        <w:rPr>
          <w:rFonts w:ascii="PT Astra Serif" w:hAnsi="PT Astra Serif"/>
          <w:b/>
          <w:sz w:val="36"/>
        </w:rPr>
      </w:pPr>
      <w:r w:rsidRPr="00E506A1">
        <w:rPr>
          <w:rFonts w:ascii="PT Astra Serif" w:hAnsi="PT Astra Serif"/>
          <w:b/>
          <w:sz w:val="36"/>
        </w:rPr>
        <w:t>Об областном бюджете на 2026 год и на плановый период 2027 и 2028 годов</w:t>
      </w:r>
    </w:p>
    <w:p w14:paraId="4F33A948" w14:textId="77777777" w:rsidR="0046640E" w:rsidRPr="00E506A1" w:rsidRDefault="00622CCE" w:rsidP="00622CCE">
      <w:pPr>
        <w:jc w:val="center"/>
        <w:rPr>
          <w:rFonts w:ascii="PT Astra Serif" w:hAnsi="PT Astra Serif"/>
          <w:sz w:val="28"/>
          <w:szCs w:val="28"/>
        </w:rPr>
      </w:pPr>
      <w:r w:rsidRPr="00E506A1">
        <w:rPr>
          <w:rFonts w:ascii="PT Astra Serif" w:hAnsi="PT Astra Serif"/>
          <w:sz w:val="28"/>
          <w:szCs w:val="28"/>
        </w:rPr>
        <w:t>(с изменениями от 26 декабря 2025 года № 109-ЗСО</w:t>
      </w:r>
      <w:r w:rsidR="0046640E" w:rsidRPr="00E506A1">
        <w:rPr>
          <w:rFonts w:ascii="PT Astra Serif" w:hAnsi="PT Astra Serif"/>
          <w:sz w:val="28"/>
          <w:szCs w:val="28"/>
        </w:rPr>
        <w:t>,</w:t>
      </w:r>
    </w:p>
    <w:p w14:paraId="0BF216EF" w14:textId="77777777" w:rsidR="003156CA" w:rsidRPr="00E506A1" w:rsidRDefault="0046640E" w:rsidP="00622CCE">
      <w:pPr>
        <w:jc w:val="center"/>
        <w:rPr>
          <w:rFonts w:ascii="PT Astra Serif" w:hAnsi="PT Astra Serif"/>
          <w:sz w:val="28"/>
          <w:szCs w:val="28"/>
        </w:rPr>
      </w:pPr>
      <w:r w:rsidRPr="00E506A1">
        <w:rPr>
          <w:rFonts w:ascii="PT Astra Serif" w:hAnsi="PT Astra Serif"/>
          <w:sz w:val="28"/>
          <w:szCs w:val="28"/>
        </w:rPr>
        <w:t>29 января 2026 года № 1-ЗСО</w:t>
      </w:r>
      <w:r w:rsidR="005639F1" w:rsidRPr="00E506A1">
        <w:rPr>
          <w:rFonts w:ascii="PT Astra Serif" w:hAnsi="PT Astra Serif"/>
          <w:sz w:val="28"/>
          <w:szCs w:val="28"/>
        </w:rPr>
        <w:t>, 26 февраля 2026 года № 10-ЗСО</w:t>
      </w:r>
      <w:r w:rsidR="003156CA" w:rsidRPr="00E506A1">
        <w:rPr>
          <w:rFonts w:ascii="PT Astra Serif" w:hAnsi="PT Astra Serif"/>
          <w:sz w:val="28"/>
          <w:szCs w:val="28"/>
        </w:rPr>
        <w:t>,</w:t>
      </w:r>
    </w:p>
    <w:p w14:paraId="5F4DBB8D" w14:textId="77777777" w:rsidR="002751B7" w:rsidRPr="00E506A1" w:rsidRDefault="003156CA" w:rsidP="00622CCE">
      <w:pPr>
        <w:jc w:val="center"/>
        <w:rPr>
          <w:rFonts w:ascii="PT Astra Serif" w:hAnsi="PT Astra Serif"/>
          <w:sz w:val="28"/>
          <w:szCs w:val="28"/>
        </w:rPr>
      </w:pPr>
      <w:r w:rsidRPr="00E506A1">
        <w:rPr>
          <w:rFonts w:ascii="PT Astra Serif" w:hAnsi="PT Astra Serif"/>
          <w:sz w:val="28"/>
          <w:szCs w:val="28"/>
        </w:rPr>
        <w:t>27 марта 2026 года № 19-ЗСО</w:t>
      </w:r>
      <w:r w:rsidR="008F1E83" w:rsidRPr="00E506A1">
        <w:rPr>
          <w:rFonts w:ascii="PT Astra Serif" w:hAnsi="PT Astra Serif"/>
          <w:sz w:val="28"/>
          <w:szCs w:val="28"/>
        </w:rPr>
        <w:t>, 30</w:t>
      </w:r>
      <w:r w:rsidR="004E67A3" w:rsidRPr="00E506A1">
        <w:rPr>
          <w:rFonts w:ascii="PT Astra Serif" w:hAnsi="PT Astra Serif"/>
          <w:sz w:val="28"/>
          <w:szCs w:val="28"/>
        </w:rPr>
        <w:t xml:space="preserve"> апреля </w:t>
      </w:r>
      <w:r w:rsidR="008F1E83" w:rsidRPr="00E506A1">
        <w:rPr>
          <w:rFonts w:ascii="PT Astra Serif" w:hAnsi="PT Astra Serif"/>
          <w:sz w:val="28"/>
          <w:szCs w:val="28"/>
        </w:rPr>
        <w:t>2026 года № 33</w:t>
      </w:r>
      <w:r w:rsidR="004E67A3" w:rsidRPr="00E506A1">
        <w:rPr>
          <w:rFonts w:ascii="PT Astra Serif" w:hAnsi="PT Astra Serif"/>
          <w:sz w:val="28"/>
          <w:szCs w:val="28"/>
        </w:rPr>
        <w:t>-ЗСО</w:t>
      </w:r>
      <w:r w:rsidR="002751B7" w:rsidRPr="00E506A1">
        <w:rPr>
          <w:rFonts w:ascii="PT Astra Serif" w:hAnsi="PT Astra Serif"/>
          <w:sz w:val="28"/>
          <w:szCs w:val="28"/>
        </w:rPr>
        <w:t xml:space="preserve">, </w:t>
      </w:r>
    </w:p>
    <w:p w14:paraId="61669841" w14:textId="304C52B4" w:rsidR="00622CCE" w:rsidRPr="00E506A1" w:rsidRDefault="00DB7C28" w:rsidP="00622CCE">
      <w:pPr>
        <w:jc w:val="center"/>
        <w:rPr>
          <w:rFonts w:ascii="PT Astra Serif" w:hAnsi="PT Astra Serif"/>
          <w:sz w:val="28"/>
          <w:szCs w:val="28"/>
        </w:rPr>
      </w:pPr>
      <w:r w:rsidRPr="00E506A1">
        <w:rPr>
          <w:rFonts w:ascii="PT Astra Serif" w:hAnsi="PT Astra Serif"/>
          <w:sz w:val="28"/>
          <w:szCs w:val="28"/>
        </w:rPr>
        <w:t>20</w:t>
      </w:r>
      <w:r w:rsidR="002751B7" w:rsidRPr="00E506A1">
        <w:rPr>
          <w:rFonts w:ascii="PT Astra Serif" w:hAnsi="PT Astra Serif"/>
          <w:sz w:val="28"/>
          <w:szCs w:val="28"/>
        </w:rPr>
        <w:t xml:space="preserve"> мая 2026 года № </w:t>
      </w:r>
      <w:r w:rsidRPr="00E506A1">
        <w:rPr>
          <w:rFonts w:ascii="PT Astra Serif" w:hAnsi="PT Astra Serif"/>
          <w:sz w:val="28"/>
          <w:szCs w:val="28"/>
        </w:rPr>
        <w:t>36</w:t>
      </w:r>
      <w:r w:rsidR="002751B7" w:rsidRPr="00E506A1">
        <w:rPr>
          <w:rFonts w:ascii="PT Astra Serif" w:hAnsi="PT Astra Serif"/>
          <w:sz w:val="28"/>
          <w:szCs w:val="28"/>
        </w:rPr>
        <w:t>-ЗСО</w:t>
      </w:r>
      <w:r w:rsidR="00622CCE" w:rsidRPr="00E506A1">
        <w:rPr>
          <w:rFonts w:ascii="PT Astra Serif" w:hAnsi="PT Astra Serif"/>
          <w:sz w:val="28"/>
          <w:szCs w:val="28"/>
        </w:rPr>
        <w:t xml:space="preserve">) </w:t>
      </w:r>
    </w:p>
    <w:p w14:paraId="37EBCFC1" w14:textId="77777777" w:rsidR="00622CCE" w:rsidRPr="00E506A1" w:rsidRDefault="00622CCE" w:rsidP="00217B5E">
      <w:pPr>
        <w:overflowPunct/>
        <w:autoSpaceDE/>
        <w:autoSpaceDN/>
        <w:adjustRightInd/>
        <w:jc w:val="center"/>
        <w:textAlignment w:val="auto"/>
        <w:rPr>
          <w:rFonts w:ascii="PT Astra Serif" w:hAnsi="PT Astra Serif"/>
          <w:b/>
          <w:i/>
          <w:sz w:val="28"/>
        </w:rPr>
      </w:pPr>
    </w:p>
    <w:p w14:paraId="6C8DE64B" w14:textId="77777777" w:rsidR="00622CCE" w:rsidRPr="00E506A1" w:rsidRDefault="00622CCE" w:rsidP="00217B5E">
      <w:pPr>
        <w:overflowPunct/>
        <w:autoSpaceDE/>
        <w:autoSpaceDN/>
        <w:adjustRightInd/>
        <w:jc w:val="center"/>
        <w:textAlignment w:val="auto"/>
        <w:rPr>
          <w:rFonts w:ascii="PT Astra Serif" w:hAnsi="PT Astra Serif"/>
          <w:b/>
          <w:i/>
          <w:sz w:val="28"/>
        </w:rPr>
      </w:pPr>
    </w:p>
    <w:p w14:paraId="1AC8BA84" w14:textId="77777777" w:rsidR="00217B5E" w:rsidRPr="00E506A1" w:rsidRDefault="00217B5E" w:rsidP="00217B5E">
      <w:pPr>
        <w:overflowPunct/>
        <w:autoSpaceDE/>
        <w:autoSpaceDN/>
        <w:adjustRightInd/>
        <w:jc w:val="center"/>
        <w:textAlignment w:val="auto"/>
        <w:rPr>
          <w:rFonts w:ascii="PT Astra Serif" w:hAnsi="PT Astra Serif"/>
          <w:b/>
          <w:i/>
          <w:sz w:val="28"/>
        </w:rPr>
      </w:pPr>
      <w:r w:rsidRPr="00E506A1">
        <w:rPr>
          <w:rFonts w:ascii="PT Astra Serif" w:hAnsi="PT Astra Serif"/>
          <w:b/>
          <w:i/>
          <w:sz w:val="28"/>
        </w:rPr>
        <w:t>Статья 1. Основные характеристики областного бюджета</w:t>
      </w:r>
    </w:p>
    <w:p w14:paraId="21A829C1" w14:textId="77777777" w:rsidR="00217B5E" w:rsidRPr="00E506A1" w:rsidRDefault="00217B5E" w:rsidP="00217B5E">
      <w:pPr>
        <w:overflowPunct/>
        <w:autoSpaceDE/>
        <w:autoSpaceDN/>
        <w:adjustRightInd/>
        <w:jc w:val="center"/>
        <w:textAlignment w:val="auto"/>
        <w:rPr>
          <w:rFonts w:ascii="PT Astra Serif" w:hAnsi="PT Astra Serif"/>
          <w:b/>
          <w:i/>
          <w:sz w:val="28"/>
        </w:rPr>
      </w:pPr>
      <w:r w:rsidRPr="00E506A1">
        <w:rPr>
          <w:rFonts w:ascii="PT Astra Serif" w:hAnsi="PT Astra Serif"/>
          <w:b/>
          <w:i/>
          <w:sz w:val="28"/>
        </w:rPr>
        <w:t>на 2026 год и на плановый период 2027 и 2028 годов</w:t>
      </w:r>
    </w:p>
    <w:p w14:paraId="4B5695BF"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p>
    <w:p w14:paraId="53BBA8E9"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rPr>
        <w:t>1. Утвердить основные характеристики областного бюджета на 2026 год:</w:t>
      </w:r>
    </w:p>
    <w:p w14:paraId="614BDB64"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rPr>
        <w:t xml:space="preserve">1) общий объем доходов областного бюджета в сумме </w:t>
      </w:r>
      <w:r w:rsidR="008F1E83" w:rsidRPr="00E506A1">
        <w:rPr>
          <w:rFonts w:ascii="PT Astra Serif" w:hAnsi="PT Astra Serif" w:cs="Angsana New"/>
          <w:sz w:val="28"/>
          <w:szCs w:val="28"/>
        </w:rPr>
        <w:t>194843048,7</w:t>
      </w:r>
      <w:r w:rsidR="008F1E83" w:rsidRPr="00E506A1">
        <w:rPr>
          <w:rFonts w:ascii="PT Astra Serif" w:hAnsi="PT Astra Serif" w:cs="Angsana New"/>
          <w:sz w:val="28"/>
          <w:szCs w:val="28"/>
          <w:lang w:val="en-US"/>
        </w:rPr>
        <w:t> </w:t>
      </w:r>
      <w:r w:rsidRPr="00E506A1">
        <w:rPr>
          <w:rFonts w:ascii="PT Astra Serif" w:hAnsi="PT Astra Serif"/>
          <w:sz w:val="28"/>
        </w:rPr>
        <w:t>тыс. рублей;</w:t>
      </w:r>
    </w:p>
    <w:p w14:paraId="362C88FC"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rPr>
        <w:t xml:space="preserve">2) общий объем расходов областного бюджета в сумме </w:t>
      </w:r>
      <w:r w:rsidR="008F1E83" w:rsidRPr="00E506A1">
        <w:rPr>
          <w:rFonts w:ascii="PT Astra Serif" w:hAnsi="PT Astra Serif" w:cs="Angsana New"/>
          <w:sz w:val="28"/>
          <w:szCs w:val="28"/>
        </w:rPr>
        <w:t>224337007,3</w:t>
      </w:r>
      <w:r w:rsidR="008F1E83" w:rsidRPr="00E506A1">
        <w:rPr>
          <w:rFonts w:ascii="PT Astra Serif" w:hAnsi="PT Astra Serif" w:cs="Angsana New"/>
          <w:sz w:val="28"/>
          <w:szCs w:val="28"/>
          <w:lang w:val="en-US"/>
        </w:rPr>
        <w:t> </w:t>
      </w:r>
      <w:r w:rsidRPr="00E506A1">
        <w:rPr>
          <w:rFonts w:ascii="PT Astra Serif" w:hAnsi="PT Astra Serif"/>
          <w:sz w:val="28"/>
        </w:rPr>
        <w:t>тыс. рублей;</w:t>
      </w:r>
    </w:p>
    <w:p w14:paraId="658FF679"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rPr>
        <w:t xml:space="preserve">3) дефицит областного бюджета в сумме </w:t>
      </w:r>
      <w:r w:rsidR="008F1E83" w:rsidRPr="00E506A1">
        <w:rPr>
          <w:rFonts w:ascii="PT Astra Serif" w:hAnsi="PT Astra Serif" w:cs="Angsana New"/>
          <w:sz w:val="28"/>
          <w:szCs w:val="28"/>
        </w:rPr>
        <w:t>29493958,6</w:t>
      </w:r>
      <w:r w:rsidR="00622CCE" w:rsidRPr="00E506A1">
        <w:rPr>
          <w:rFonts w:ascii="PT Astra Serif" w:hAnsi="PT Astra Serif" w:cs="Angsana New"/>
          <w:sz w:val="28"/>
          <w:szCs w:val="28"/>
          <w:lang w:val="en-US"/>
        </w:rPr>
        <w:t> </w:t>
      </w:r>
      <w:r w:rsidRPr="00E506A1">
        <w:rPr>
          <w:rFonts w:ascii="PT Astra Serif" w:hAnsi="PT Astra Serif"/>
          <w:sz w:val="28"/>
        </w:rPr>
        <w:t>тыс. рублей.</w:t>
      </w:r>
    </w:p>
    <w:p w14:paraId="5EEF725F"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rPr>
        <w:t>2. Утвердить основные характеристики областного бюджета на 2027 год и на 2028 год:</w:t>
      </w:r>
    </w:p>
    <w:p w14:paraId="23038E5D"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rPr>
        <w:t>1)</w:t>
      </w:r>
      <w:r w:rsidRPr="00E506A1">
        <w:rPr>
          <w:rFonts w:ascii="PT Astra Serif" w:hAnsi="PT Astra Serif"/>
          <w:sz w:val="28"/>
          <w:lang w:val="en-US"/>
        </w:rPr>
        <w:t> </w:t>
      </w:r>
      <w:r w:rsidRPr="00E506A1">
        <w:rPr>
          <w:rFonts w:ascii="PT Astra Serif" w:hAnsi="PT Astra Serif"/>
          <w:sz w:val="28"/>
        </w:rPr>
        <w:t xml:space="preserve">общий объем доходов областного бюджета на 2027 год в сумме </w:t>
      </w:r>
      <w:r w:rsidR="003156CA" w:rsidRPr="00E506A1">
        <w:rPr>
          <w:rFonts w:ascii="PT Astra Serif" w:hAnsi="PT Astra Serif" w:cs="Angsana New"/>
          <w:sz w:val="28"/>
          <w:szCs w:val="28"/>
        </w:rPr>
        <w:t>182564023,9 </w:t>
      </w:r>
      <w:r w:rsidRPr="00E506A1">
        <w:rPr>
          <w:rFonts w:ascii="PT Astra Serif" w:hAnsi="PT Astra Serif"/>
          <w:sz w:val="28"/>
        </w:rPr>
        <w:t xml:space="preserve">тыс. рублей и на 2028 год в сумме </w:t>
      </w:r>
      <w:r w:rsidR="00622CCE" w:rsidRPr="00E506A1">
        <w:rPr>
          <w:rFonts w:ascii="PT Astra Serif" w:hAnsi="PT Astra Serif"/>
          <w:sz w:val="24"/>
          <w:szCs w:val="24"/>
        </w:rPr>
        <w:t>200317476,2</w:t>
      </w:r>
      <w:r w:rsidR="00622CCE" w:rsidRPr="00E506A1">
        <w:rPr>
          <w:rFonts w:ascii="PT Astra Serif" w:hAnsi="PT Astra Serif"/>
          <w:sz w:val="24"/>
          <w:szCs w:val="24"/>
          <w:lang w:val="en-US"/>
        </w:rPr>
        <w:t> </w:t>
      </w:r>
      <w:r w:rsidRPr="00E506A1">
        <w:rPr>
          <w:rFonts w:ascii="PT Astra Serif" w:hAnsi="PT Astra Serif"/>
          <w:sz w:val="28"/>
        </w:rPr>
        <w:t>тыс. рублей;</w:t>
      </w:r>
    </w:p>
    <w:p w14:paraId="5A79562F" w14:textId="77777777" w:rsidR="00217B5E" w:rsidRPr="00E506A1" w:rsidRDefault="00217B5E" w:rsidP="00217B5E">
      <w:pPr>
        <w:overflowPunct/>
        <w:autoSpaceDE/>
        <w:autoSpaceDN/>
        <w:adjustRightInd/>
        <w:ind w:firstLine="709"/>
        <w:jc w:val="both"/>
        <w:textAlignment w:val="auto"/>
        <w:rPr>
          <w:rFonts w:ascii="PT Astra Serif" w:hAnsi="PT Astra Serif"/>
          <w:spacing w:val="-6"/>
          <w:sz w:val="28"/>
        </w:rPr>
      </w:pPr>
      <w:r w:rsidRPr="00E506A1">
        <w:rPr>
          <w:rFonts w:ascii="PT Astra Serif" w:hAnsi="PT Astra Serif"/>
          <w:spacing w:val="-6"/>
          <w:sz w:val="28"/>
        </w:rPr>
        <w:t>2)</w:t>
      </w:r>
      <w:r w:rsidRPr="00E506A1">
        <w:rPr>
          <w:rFonts w:ascii="PT Astra Serif" w:hAnsi="PT Astra Serif"/>
          <w:spacing w:val="-6"/>
          <w:sz w:val="28"/>
          <w:lang w:val="en-US"/>
        </w:rPr>
        <w:t> </w:t>
      </w:r>
      <w:r w:rsidRPr="00E506A1">
        <w:rPr>
          <w:rFonts w:ascii="PT Astra Serif" w:hAnsi="PT Astra Serif"/>
          <w:spacing w:val="-6"/>
          <w:sz w:val="28"/>
        </w:rPr>
        <w:t xml:space="preserve">общий объем расходов областного бюджета на 2027 год в сумме </w:t>
      </w:r>
      <w:r w:rsidR="003156CA" w:rsidRPr="00E506A1">
        <w:rPr>
          <w:rFonts w:ascii="PT Astra Serif" w:hAnsi="PT Astra Serif" w:cs="Angsana New"/>
          <w:sz w:val="28"/>
          <w:szCs w:val="28"/>
        </w:rPr>
        <w:t>186729277,8 </w:t>
      </w:r>
      <w:r w:rsidRPr="00E506A1">
        <w:rPr>
          <w:rFonts w:ascii="PT Astra Serif" w:hAnsi="PT Astra Serif"/>
          <w:spacing w:val="-6"/>
          <w:sz w:val="28"/>
        </w:rPr>
        <w:t xml:space="preserve">тыс. рублей, в том числе условно утвержденные расходы в сумме </w:t>
      </w:r>
      <w:r w:rsidRPr="00E506A1">
        <w:rPr>
          <w:rFonts w:ascii="PT Astra Serif" w:hAnsi="PT Astra Serif"/>
          <w:spacing w:val="-6"/>
          <w:sz w:val="28"/>
          <w:szCs w:val="28"/>
        </w:rPr>
        <w:t xml:space="preserve">8688051,6 тыс. рублей, и на 2028 год в сумме </w:t>
      </w:r>
      <w:r w:rsidR="00622CCE" w:rsidRPr="00E506A1">
        <w:rPr>
          <w:rFonts w:ascii="PT Astra Serif" w:hAnsi="PT Astra Serif"/>
          <w:sz w:val="28"/>
          <w:szCs w:val="28"/>
        </w:rPr>
        <w:t>197744221,6</w:t>
      </w:r>
      <w:r w:rsidR="00622CCE" w:rsidRPr="00E506A1">
        <w:rPr>
          <w:rFonts w:ascii="PT Astra Serif" w:hAnsi="PT Astra Serif"/>
          <w:sz w:val="28"/>
          <w:szCs w:val="28"/>
          <w:lang w:val="en-US"/>
        </w:rPr>
        <w:t> </w:t>
      </w:r>
      <w:r w:rsidRPr="00E506A1">
        <w:rPr>
          <w:rFonts w:ascii="PT Astra Serif" w:hAnsi="PT Astra Serif"/>
          <w:spacing w:val="-6"/>
          <w:sz w:val="28"/>
          <w:szCs w:val="28"/>
        </w:rPr>
        <w:t>тыс. рублей, в том</w:t>
      </w:r>
      <w:r w:rsidRPr="00E506A1">
        <w:rPr>
          <w:rFonts w:ascii="PT Astra Serif" w:hAnsi="PT Astra Serif"/>
          <w:spacing w:val="-6"/>
          <w:sz w:val="28"/>
        </w:rPr>
        <w:t xml:space="preserve"> числе условно утвержденные расходы в сумме 8615598,2 тыс. рублей;</w:t>
      </w:r>
    </w:p>
    <w:p w14:paraId="7BEC1F17" w14:textId="77777777" w:rsidR="00217B5E" w:rsidRPr="00E506A1"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506A1">
        <w:rPr>
          <w:rFonts w:ascii="PT Astra Serif" w:hAnsi="PT Astra Serif"/>
          <w:sz w:val="28"/>
          <w:szCs w:val="28"/>
        </w:rPr>
        <w:t>3) дефицит областного бюджета на 2027 год в сумме 4165253,9 тыс. рублей, профицит областного бюджета на 2028 год в сумме 2573254,6 тыс. рублей.</w:t>
      </w:r>
    </w:p>
    <w:p w14:paraId="2C71A347" w14:textId="77777777" w:rsidR="00217B5E" w:rsidRPr="00E506A1" w:rsidRDefault="00217B5E" w:rsidP="00217B5E">
      <w:pPr>
        <w:overflowPunct/>
        <w:autoSpaceDE/>
        <w:autoSpaceDN/>
        <w:adjustRightInd/>
        <w:jc w:val="center"/>
        <w:textAlignment w:val="auto"/>
        <w:rPr>
          <w:rFonts w:ascii="PT Astra Serif" w:hAnsi="PT Astra Serif"/>
          <w:b/>
          <w:i/>
          <w:sz w:val="28"/>
        </w:rPr>
      </w:pPr>
    </w:p>
    <w:p w14:paraId="1E91A041" w14:textId="77777777" w:rsidR="001B4206" w:rsidRPr="00E506A1" w:rsidRDefault="001B4206" w:rsidP="00217B5E">
      <w:pPr>
        <w:overflowPunct/>
        <w:autoSpaceDE/>
        <w:autoSpaceDN/>
        <w:adjustRightInd/>
        <w:jc w:val="center"/>
        <w:textAlignment w:val="auto"/>
        <w:rPr>
          <w:rFonts w:ascii="PT Astra Serif" w:hAnsi="PT Astra Serif"/>
          <w:b/>
          <w:i/>
          <w:sz w:val="28"/>
        </w:rPr>
      </w:pPr>
    </w:p>
    <w:p w14:paraId="53BD9FB3" w14:textId="77777777" w:rsidR="001B4206" w:rsidRPr="00E506A1" w:rsidRDefault="001B4206" w:rsidP="00217B5E">
      <w:pPr>
        <w:overflowPunct/>
        <w:autoSpaceDE/>
        <w:autoSpaceDN/>
        <w:adjustRightInd/>
        <w:jc w:val="center"/>
        <w:textAlignment w:val="auto"/>
        <w:rPr>
          <w:rFonts w:ascii="PT Astra Serif" w:hAnsi="PT Astra Serif"/>
          <w:b/>
          <w:i/>
          <w:sz w:val="28"/>
        </w:rPr>
      </w:pPr>
    </w:p>
    <w:p w14:paraId="2CA477CF" w14:textId="77777777" w:rsidR="001B4206" w:rsidRPr="00E506A1" w:rsidRDefault="001B4206" w:rsidP="00217B5E">
      <w:pPr>
        <w:overflowPunct/>
        <w:autoSpaceDE/>
        <w:autoSpaceDN/>
        <w:adjustRightInd/>
        <w:jc w:val="center"/>
        <w:textAlignment w:val="auto"/>
        <w:rPr>
          <w:rFonts w:ascii="PT Astra Serif" w:hAnsi="PT Astra Serif"/>
          <w:b/>
          <w:i/>
          <w:sz w:val="28"/>
        </w:rPr>
      </w:pPr>
    </w:p>
    <w:p w14:paraId="3C951B9D" w14:textId="77777777" w:rsidR="001B4206" w:rsidRPr="00E506A1" w:rsidRDefault="001B4206" w:rsidP="00217B5E">
      <w:pPr>
        <w:overflowPunct/>
        <w:autoSpaceDE/>
        <w:autoSpaceDN/>
        <w:adjustRightInd/>
        <w:jc w:val="center"/>
        <w:textAlignment w:val="auto"/>
        <w:rPr>
          <w:rFonts w:ascii="PT Astra Serif" w:hAnsi="PT Astra Serif"/>
          <w:b/>
          <w:i/>
          <w:sz w:val="28"/>
        </w:rPr>
      </w:pPr>
    </w:p>
    <w:p w14:paraId="3F512097" w14:textId="77777777" w:rsidR="00217B5E" w:rsidRPr="00E506A1" w:rsidRDefault="00217B5E" w:rsidP="00217B5E">
      <w:pPr>
        <w:overflowPunct/>
        <w:autoSpaceDE/>
        <w:autoSpaceDN/>
        <w:adjustRightInd/>
        <w:jc w:val="center"/>
        <w:textAlignment w:val="auto"/>
        <w:rPr>
          <w:rFonts w:ascii="PT Astra Serif" w:hAnsi="PT Astra Serif"/>
          <w:b/>
          <w:i/>
          <w:sz w:val="28"/>
        </w:rPr>
      </w:pPr>
      <w:r w:rsidRPr="00E506A1">
        <w:rPr>
          <w:rFonts w:ascii="PT Astra Serif" w:hAnsi="PT Astra Serif"/>
          <w:b/>
          <w:i/>
          <w:sz w:val="28"/>
        </w:rPr>
        <w:t>Статья 2. Доходы областного бюджета</w:t>
      </w:r>
    </w:p>
    <w:p w14:paraId="265C106E"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p>
    <w:p w14:paraId="34EF220E"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rPr>
        <w:t>Утвердить распределение доходов областного бюджета на 2026 год и на плановый период 2027 и 2028 годов согласно приложению 1 к настоящему Закону, в том числе безвозмездных поступлений.</w:t>
      </w:r>
    </w:p>
    <w:p w14:paraId="54FA419C" w14:textId="77777777" w:rsidR="00217B5E" w:rsidRPr="00E506A1" w:rsidRDefault="00217B5E" w:rsidP="00217B5E">
      <w:pPr>
        <w:overflowPunct/>
        <w:autoSpaceDE/>
        <w:autoSpaceDN/>
        <w:adjustRightInd/>
        <w:jc w:val="center"/>
        <w:textAlignment w:val="auto"/>
        <w:rPr>
          <w:rFonts w:ascii="PT Astra Serif" w:hAnsi="PT Astra Serif"/>
          <w:b/>
          <w:i/>
          <w:sz w:val="28"/>
        </w:rPr>
      </w:pPr>
    </w:p>
    <w:p w14:paraId="1FB3E54D" w14:textId="77777777" w:rsidR="00217B5E" w:rsidRPr="00E506A1" w:rsidRDefault="00217B5E" w:rsidP="00217B5E">
      <w:pPr>
        <w:overflowPunct/>
        <w:autoSpaceDE/>
        <w:autoSpaceDN/>
        <w:adjustRightInd/>
        <w:jc w:val="center"/>
        <w:textAlignment w:val="auto"/>
        <w:rPr>
          <w:rFonts w:ascii="PT Astra Serif" w:hAnsi="PT Astra Serif"/>
          <w:b/>
          <w:i/>
          <w:sz w:val="28"/>
        </w:rPr>
      </w:pPr>
      <w:r w:rsidRPr="00E506A1">
        <w:rPr>
          <w:rFonts w:ascii="PT Astra Serif" w:hAnsi="PT Astra Serif"/>
          <w:b/>
          <w:i/>
          <w:sz w:val="28"/>
        </w:rPr>
        <w:t xml:space="preserve">Статья 3. Особенности администрирования доходов </w:t>
      </w:r>
    </w:p>
    <w:p w14:paraId="53707677" w14:textId="77777777" w:rsidR="00217B5E" w:rsidRPr="00E506A1" w:rsidRDefault="00217B5E" w:rsidP="00217B5E">
      <w:pPr>
        <w:overflowPunct/>
        <w:autoSpaceDE/>
        <w:autoSpaceDN/>
        <w:adjustRightInd/>
        <w:jc w:val="center"/>
        <w:textAlignment w:val="auto"/>
        <w:rPr>
          <w:rFonts w:ascii="PT Astra Serif" w:hAnsi="PT Astra Serif"/>
          <w:b/>
          <w:i/>
          <w:sz w:val="28"/>
        </w:rPr>
      </w:pPr>
      <w:r w:rsidRPr="00E506A1">
        <w:rPr>
          <w:rFonts w:ascii="PT Astra Serif" w:hAnsi="PT Astra Serif"/>
          <w:b/>
          <w:i/>
          <w:sz w:val="28"/>
        </w:rPr>
        <w:t>областного бюджета в 2026 году</w:t>
      </w:r>
    </w:p>
    <w:p w14:paraId="1C7D959D"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p>
    <w:p w14:paraId="18E16E78"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rPr>
        <w:t>Установить, что информационное взаимодействие между Управлением Федерального казначейства по Саратовской области и администраторами доходов областного бюджета может осуществляться через следующие учреждения:</w:t>
      </w:r>
    </w:p>
    <w:p w14:paraId="1B57C18B"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rPr>
        <w:t>государственное казенное учреждение Саратовской области «Центр бухгалтерского и административного обеспечения образования»;</w:t>
      </w:r>
    </w:p>
    <w:p w14:paraId="10A8C412"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rPr>
        <w:t>государственное казенное учреждение Саратовской области «Центр бухгалтерского учета, отчетности и финансов»;</w:t>
      </w:r>
    </w:p>
    <w:p w14:paraId="3576A076"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rPr>
        <w:t>государственное автономное учреждение дополнительного профессионального образования в сфере культуры и искусства «Саратовский областной учебно-методический центр».</w:t>
      </w:r>
    </w:p>
    <w:p w14:paraId="22F69201"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p>
    <w:p w14:paraId="684C009C" w14:textId="77777777" w:rsidR="00217B5E" w:rsidRPr="00E506A1" w:rsidRDefault="00217B5E" w:rsidP="00217B5E">
      <w:pPr>
        <w:overflowPunct/>
        <w:autoSpaceDE/>
        <w:autoSpaceDN/>
        <w:adjustRightInd/>
        <w:jc w:val="center"/>
        <w:textAlignment w:val="auto"/>
        <w:rPr>
          <w:rFonts w:ascii="PT Astra Serif" w:hAnsi="PT Astra Serif"/>
          <w:b/>
          <w:i/>
          <w:sz w:val="28"/>
        </w:rPr>
      </w:pPr>
      <w:r w:rsidRPr="00E506A1">
        <w:rPr>
          <w:rFonts w:ascii="PT Astra Serif" w:hAnsi="PT Astra Serif"/>
          <w:b/>
          <w:i/>
          <w:sz w:val="28"/>
        </w:rPr>
        <w:t>Статья 4. Нормативы распределения доходов между областным бюджетом, бюджетом Территориального фонда обязательного</w:t>
      </w:r>
    </w:p>
    <w:p w14:paraId="46C04F1E" w14:textId="77777777" w:rsidR="00217B5E" w:rsidRPr="00E506A1" w:rsidRDefault="00217B5E" w:rsidP="00217B5E">
      <w:pPr>
        <w:overflowPunct/>
        <w:autoSpaceDE/>
        <w:autoSpaceDN/>
        <w:adjustRightInd/>
        <w:jc w:val="center"/>
        <w:textAlignment w:val="auto"/>
        <w:rPr>
          <w:rFonts w:ascii="PT Astra Serif" w:hAnsi="PT Astra Serif"/>
          <w:b/>
          <w:i/>
          <w:sz w:val="28"/>
        </w:rPr>
      </w:pPr>
      <w:r w:rsidRPr="00E506A1">
        <w:rPr>
          <w:rFonts w:ascii="PT Astra Serif" w:hAnsi="PT Astra Serif"/>
          <w:b/>
          <w:i/>
          <w:sz w:val="28"/>
        </w:rPr>
        <w:t>медицинского страхования Саратовской области и бюджетами</w:t>
      </w:r>
    </w:p>
    <w:p w14:paraId="5AA801B2" w14:textId="77777777" w:rsidR="00217B5E" w:rsidRPr="00E506A1" w:rsidRDefault="00217B5E" w:rsidP="00217B5E">
      <w:pPr>
        <w:overflowPunct/>
        <w:autoSpaceDE/>
        <w:autoSpaceDN/>
        <w:adjustRightInd/>
        <w:jc w:val="center"/>
        <w:textAlignment w:val="auto"/>
        <w:rPr>
          <w:rFonts w:ascii="PT Astra Serif" w:hAnsi="PT Astra Serif"/>
          <w:b/>
          <w:i/>
          <w:sz w:val="28"/>
        </w:rPr>
      </w:pPr>
      <w:r w:rsidRPr="00E506A1">
        <w:rPr>
          <w:rFonts w:ascii="PT Astra Serif" w:hAnsi="PT Astra Serif"/>
          <w:b/>
          <w:i/>
          <w:sz w:val="28"/>
        </w:rPr>
        <w:t>муниципальных образований области на 2026 год</w:t>
      </w:r>
    </w:p>
    <w:p w14:paraId="7A55F4A9" w14:textId="77777777" w:rsidR="00217B5E" w:rsidRPr="00E506A1" w:rsidRDefault="00217B5E" w:rsidP="00217B5E">
      <w:pPr>
        <w:overflowPunct/>
        <w:autoSpaceDE/>
        <w:autoSpaceDN/>
        <w:adjustRightInd/>
        <w:jc w:val="center"/>
        <w:textAlignment w:val="auto"/>
        <w:rPr>
          <w:rFonts w:ascii="PT Astra Serif" w:hAnsi="PT Astra Serif"/>
          <w:sz w:val="28"/>
        </w:rPr>
      </w:pPr>
      <w:r w:rsidRPr="00E506A1">
        <w:rPr>
          <w:rFonts w:ascii="PT Astra Serif" w:hAnsi="PT Astra Serif"/>
          <w:b/>
          <w:i/>
          <w:sz w:val="28"/>
        </w:rPr>
        <w:t>и на плановый период 2027 и 2028 годов</w:t>
      </w:r>
    </w:p>
    <w:p w14:paraId="4E97DFEB"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p>
    <w:p w14:paraId="33762332"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rPr>
        <w:t>Утвердить нормативы распределения доходов между областным бюджетом, бюджетом Территориального фонда обязательного медицинского страхования Саратовской области и бюджетами муниципальных образований</w:t>
      </w:r>
      <w:r w:rsidRPr="00E506A1">
        <w:rPr>
          <w:rFonts w:ascii="PT Astra Serif" w:hAnsi="PT Astra Serif"/>
          <w:b/>
          <w:i/>
          <w:sz w:val="28"/>
        </w:rPr>
        <w:t xml:space="preserve"> </w:t>
      </w:r>
      <w:r w:rsidRPr="00E506A1">
        <w:rPr>
          <w:rFonts w:ascii="PT Astra Serif" w:hAnsi="PT Astra Serif"/>
          <w:sz w:val="28"/>
        </w:rPr>
        <w:t>области на 2026 год и на плановый период 2027 и 2028 годов согласно приложению 2 к настоящему Закону.</w:t>
      </w:r>
    </w:p>
    <w:p w14:paraId="5631136C"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p>
    <w:p w14:paraId="33C30368" w14:textId="77777777" w:rsidR="00217B5E" w:rsidRPr="00E506A1" w:rsidRDefault="00217B5E" w:rsidP="00217B5E">
      <w:pPr>
        <w:overflowPunct/>
        <w:autoSpaceDE/>
        <w:autoSpaceDN/>
        <w:adjustRightInd/>
        <w:jc w:val="center"/>
        <w:textAlignment w:val="auto"/>
        <w:rPr>
          <w:rFonts w:ascii="PT Astra Serif" w:hAnsi="PT Astra Serif"/>
          <w:b/>
          <w:i/>
          <w:sz w:val="28"/>
        </w:rPr>
      </w:pPr>
      <w:r w:rsidRPr="00E506A1">
        <w:rPr>
          <w:rFonts w:ascii="PT Astra Serif" w:hAnsi="PT Astra Serif"/>
          <w:b/>
          <w:i/>
          <w:sz w:val="28"/>
        </w:rPr>
        <w:t>Статья 5. Бюджетные ассигнования областного бюджета</w:t>
      </w:r>
    </w:p>
    <w:p w14:paraId="5B667935" w14:textId="77777777" w:rsidR="00217B5E" w:rsidRPr="00E506A1" w:rsidRDefault="00217B5E" w:rsidP="00217B5E">
      <w:pPr>
        <w:overflowPunct/>
        <w:autoSpaceDE/>
        <w:autoSpaceDN/>
        <w:adjustRightInd/>
        <w:jc w:val="center"/>
        <w:textAlignment w:val="auto"/>
        <w:rPr>
          <w:rFonts w:ascii="PT Astra Serif" w:hAnsi="PT Astra Serif"/>
          <w:b/>
          <w:i/>
          <w:sz w:val="28"/>
        </w:rPr>
      </w:pPr>
      <w:r w:rsidRPr="00E506A1">
        <w:rPr>
          <w:rFonts w:ascii="PT Astra Serif" w:hAnsi="PT Astra Serif"/>
          <w:b/>
          <w:i/>
          <w:sz w:val="28"/>
        </w:rPr>
        <w:t>на 2026 год и на плановый период 2027 и 2028 годов</w:t>
      </w:r>
    </w:p>
    <w:p w14:paraId="0544CA96"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p>
    <w:p w14:paraId="3B1C9849"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rPr>
        <w:t>1.</w:t>
      </w:r>
      <w:r w:rsidRPr="00E506A1">
        <w:rPr>
          <w:rFonts w:ascii="PT Astra Serif" w:hAnsi="PT Astra Serif"/>
          <w:sz w:val="28"/>
          <w:lang w:val="en-US"/>
        </w:rPr>
        <w:t> </w:t>
      </w:r>
      <w:r w:rsidRPr="00E506A1">
        <w:rPr>
          <w:rFonts w:ascii="PT Astra Serif" w:hAnsi="PT Astra Serif"/>
          <w:sz w:val="28"/>
        </w:rPr>
        <w:t>Утвердить общий объем бюджетных ассигнований на исполнение публичных нормативных обязательств:</w:t>
      </w:r>
    </w:p>
    <w:p w14:paraId="530B0069"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rPr>
        <w:t xml:space="preserve">на 2026 год в сумме </w:t>
      </w:r>
      <w:r w:rsidR="003156CA" w:rsidRPr="00E506A1">
        <w:rPr>
          <w:rFonts w:ascii="PT Astra Serif" w:hAnsi="PT Astra Serif"/>
          <w:sz w:val="28"/>
          <w:szCs w:val="28"/>
        </w:rPr>
        <w:t>8252501,5 </w:t>
      </w:r>
      <w:r w:rsidRPr="00E506A1">
        <w:rPr>
          <w:rFonts w:ascii="PT Astra Serif" w:hAnsi="PT Astra Serif"/>
          <w:sz w:val="28"/>
        </w:rPr>
        <w:t>тыс. рублей;</w:t>
      </w:r>
    </w:p>
    <w:p w14:paraId="681B9874"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rPr>
        <w:t xml:space="preserve">на 2027 год в сумме </w:t>
      </w:r>
      <w:r w:rsidR="003156CA" w:rsidRPr="00E506A1">
        <w:rPr>
          <w:rFonts w:ascii="PT Astra Serif" w:hAnsi="PT Astra Serif"/>
          <w:sz w:val="28"/>
          <w:szCs w:val="28"/>
        </w:rPr>
        <w:t>8132223,3 </w:t>
      </w:r>
      <w:r w:rsidRPr="00E506A1">
        <w:rPr>
          <w:rFonts w:ascii="PT Astra Serif" w:hAnsi="PT Astra Serif"/>
          <w:sz w:val="28"/>
        </w:rPr>
        <w:t>тыс. рублей;</w:t>
      </w:r>
    </w:p>
    <w:p w14:paraId="05B491F4" w14:textId="77777777" w:rsidR="00217B5E" w:rsidRPr="00E506A1" w:rsidRDefault="00217B5E" w:rsidP="00217B5E">
      <w:pPr>
        <w:overflowPunct/>
        <w:autoSpaceDE/>
        <w:autoSpaceDN/>
        <w:adjustRightInd/>
        <w:ind w:firstLine="709"/>
        <w:jc w:val="both"/>
        <w:textAlignment w:val="auto"/>
        <w:rPr>
          <w:rFonts w:ascii="PT Astra Serif" w:hAnsi="PT Astra Serif"/>
          <w:sz w:val="28"/>
          <w:szCs w:val="28"/>
        </w:rPr>
      </w:pPr>
      <w:r w:rsidRPr="00E506A1">
        <w:rPr>
          <w:rFonts w:ascii="PT Astra Serif" w:hAnsi="PT Astra Serif"/>
          <w:sz w:val="28"/>
          <w:szCs w:val="28"/>
        </w:rPr>
        <w:t xml:space="preserve">на 2028 год в сумме </w:t>
      </w:r>
      <w:r w:rsidR="003156CA" w:rsidRPr="00E506A1">
        <w:rPr>
          <w:rFonts w:ascii="PT Astra Serif" w:hAnsi="PT Astra Serif"/>
          <w:sz w:val="28"/>
          <w:szCs w:val="28"/>
        </w:rPr>
        <w:t>8468607,7 </w:t>
      </w:r>
      <w:r w:rsidRPr="00E506A1">
        <w:rPr>
          <w:rFonts w:ascii="PT Astra Serif" w:hAnsi="PT Astra Serif"/>
          <w:sz w:val="28"/>
          <w:szCs w:val="28"/>
        </w:rPr>
        <w:t>тыс. рублей.</w:t>
      </w:r>
    </w:p>
    <w:p w14:paraId="7B50021F"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rPr>
        <w:lastRenderedPageBreak/>
        <w:t>2.</w:t>
      </w:r>
      <w:r w:rsidRPr="00E506A1">
        <w:rPr>
          <w:rFonts w:ascii="PT Astra Serif" w:hAnsi="PT Astra Serif"/>
          <w:sz w:val="28"/>
          <w:lang w:val="en-US"/>
        </w:rPr>
        <w:t> </w:t>
      </w:r>
      <w:r w:rsidRPr="00E506A1">
        <w:rPr>
          <w:rFonts w:ascii="PT Astra Serif" w:hAnsi="PT Astra Serif"/>
          <w:sz w:val="28"/>
        </w:rPr>
        <w:t>Утвердить объем бюджетных ассигнований областного дорожного фонда:</w:t>
      </w:r>
    </w:p>
    <w:p w14:paraId="476E6037" w14:textId="77777777" w:rsidR="00217B5E" w:rsidRPr="00E506A1" w:rsidRDefault="00217B5E" w:rsidP="00217B5E">
      <w:pPr>
        <w:overflowPunct/>
        <w:autoSpaceDE/>
        <w:autoSpaceDN/>
        <w:adjustRightInd/>
        <w:ind w:firstLine="709"/>
        <w:jc w:val="both"/>
        <w:textAlignment w:val="auto"/>
        <w:rPr>
          <w:rFonts w:ascii="PT Astra Serif" w:hAnsi="PT Astra Serif"/>
          <w:sz w:val="28"/>
          <w:szCs w:val="28"/>
        </w:rPr>
      </w:pPr>
      <w:r w:rsidRPr="00E506A1">
        <w:rPr>
          <w:rFonts w:ascii="PT Astra Serif" w:hAnsi="PT Astra Serif"/>
          <w:sz w:val="28"/>
          <w:szCs w:val="28"/>
        </w:rPr>
        <w:t xml:space="preserve">на 2026 год в сумме </w:t>
      </w:r>
      <w:r w:rsidR="008F1E83" w:rsidRPr="00E506A1">
        <w:rPr>
          <w:rFonts w:ascii="PT Astra Serif" w:hAnsi="PT Astra Serif"/>
          <w:sz w:val="28"/>
          <w:szCs w:val="28"/>
        </w:rPr>
        <w:t>24879143,1</w:t>
      </w:r>
      <w:r w:rsidR="003156CA" w:rsidRPr="00E506A1">
        <w:rPr>
          <w:rFonts w:ascii="PT Astra Serif" w:hAnsi="PT Astra Serif"/>
          <w:sz w:val="28"/>
          <w:szCs w:val="28"/>
        </w:rPr>
        <w:t> </w:t>
      </w:r>
      <w:r w:rsidRPr="00E506A1">
        <w:rPr>
          <w:rFonts w:ascii="PT Astra Serif" w:hAnsi="PT Astra Serif"/>
          <w:sz w:val="28"/>
          <w:szCs w:val="28"/>
        </w:rPr>
        <w:t>тыс. рублей;</w:t>
      </w:r>
    </w:p>
    <w:p w14:paraId="706DE8AE"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rPr>
        <w:t>на 2027 год в сумме 18180486,7 тыс. рублей;</w:t>
      </w:r>
    </w:p>
    <w:p w14:paraId="43845F16"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rPr>
        <w:t>на 2028 год в сумме 16939205,6 тыс. рублей.</w:t>
      </w:r>
    </w:p>
    <w:p w14:paraId="48409CD8"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rPr>
        <w:t>3. Утвердить ведомственную структуру расходов областного бюджета на 2026 год и на плановый период 2027 и 2028 годов согласно приложению 3 к настоящему Закону.</w:t>
      </w:r>
    </w:p>
    <w:p w14:paraId="71CDD9BD" w14:textId="77777777" w:rsidR="00217B5E" w:rsidRPr="00E506A1" w:rsidRDefault="00217B5E" w:rsidP="00217B5E">
      <w:pPr>
        <w:overflowPunct/>
        <w:autoSpaceDE/>
        <w:autoSpaceDN/>
        <w:adjustRightInd/>
        <w:spacing w:line="235" w:lineRule="auto"/>
        <w:ind w:firstLine="709"/>
        <w:jc w:val="both"/>
        <w:textAlignment w:val="auto"/>
        <w:rPr>
          <w:rFonts w:ascii="PT Astra Serif" w:hAnsi="PT Astra Serif"/>
          <w:sz w:val="28"/>
        </w:rPr>
      </w:pPr>
      <w:r w:rsidRPr="00E506A1">
        <w:rPr>
          <w:rFonts w:ascii="PT Astra Serif" w:hAnsi="PT Astra Serif"/>
          <w:sz w:val="28"/>
        </w:rPr>
        <w:t>4. Утвердить распределение бюджетных ассигнований по разделам, подразделам, целевым статьям (государственным программам области и непрограммным направлениям деятельности), группам видов расходов классификации расходов областного бюджета на 2026 год и на плановый период 2027 и 2028 годов согласно приложению 4 к настоящему Закону.</w:t>
      </w:r>
    </w:p>
    <w:p w14:paraId="01272E9C" w14:textId="77777777" w:rsidR="00217B5E" w:rsidRPr="00E506A1" w:rsidRDefault="00217B5E" w:rsidP="00217B5E">
      <w:pPr>
        <w:overflowPunct/>
        <w:autoSpaceDE/>
        <w:autoSpaceDN/>
        <w:adjustRightInd/>
        <w:spacing w:line="235" w:lineRule="auto"/>
        <w:ind w:firstLine="709"/>
        <w:jc w:val="both"/>
        <w:textAlignment w:val="auto"/>
        <w:rPr>
          <w:rFonts w:ascii="PT Astra Serif" w:hAnsi="PT Astra Serif"/>
          <w:sz w:val="28"/>
        </w:rPr>
      </w:pPr>
      <w:r w:rsidRPr="00E506A1">
        <w:rPr>
          <w:rFonts w:ascii="PT Astra Serif" w:hAnsi="PT Astra Serif"/>
          <w:sz w:val="28"/>
        </w:rPr>
        <w:t>5. Утвердить распределение бюджетных ассигнований по целевым статьям (государственным программам области и непрограммным направлениям деятельности), группам видов расходов классификации расходов областного бюджета на 2026 год и на плановый период 2027 и 2028 годов согласно приложению 5 к настоящему Закону.</w:t>
      </w:r>
    </w:p>
    <w:p w14:paraId="5733CF64" w14:textId="77777777" w:rsidR="00217B5E" w:rsidRPr="00E506A1" w:rsidRDefault="00217B5E" w:rsidP="00217B5E">
      <w:pPr>
        <w:overflowPunct/>
        <w:autoSpaceDE/>
        <w:autoSpaceDN/>
        <w:adjustRightInd/>
        <w:spacing w:line="235" w:lineRule="auto"/>
        <w:ind w:firstLine="709"/>
        <w:jc w:val="both"/>
        <w:textAlignment w:val="auto"/>
        <w:rPr>
          <w:rFonts w:ascii="PT Astra Serif" w:hAnsi="PT Astra Serif"/>
          <w:sz w:val="28"/>
        </w:rPr>
      </w:pPr>
      <w:r w:rsidRPr="00E506A1">
        <w:rPr>
          <w:rFonts w:ascii="PT Astra Serif" w:hAnsi="PT Astra Serif"/>
          <w:sz w:val="28"/>
        </w:rPr>
        <w:t>6. Утвердить распределение бюджетных ассигнований на реализацию областной адресной инвестиционной программы на 2026 год и на плановый период 2027 и 2028 годов согласно приложению 6 к настоящему Закону.</w:t>
      </w:r>
    </w:p>
    <w:p w14:paraId="79A81C6C" w14:textId="77777777" w:rsidR="00217B5E" w:rsidRPr="00E506A1" w:rsidRDefault="00217B5E" w:rsidP="00217B5E">
      <w:pPr>
        <w:overflowPunct/>
        <w:autoSpaceDE/>
        <w:autoSpaceDN/>
        <w:adjustRightInd/>
        <w:spacing w:line="235" w:lineRule="auto"/>
        <w:ind w:firstLine="709"/>
        <w:jc w:val="both"/>
        <w:textAlignment w:val="auto"/>
        <w:rPr>
          <w:rFonts w:ascii="PT Astra Serif" w:hAnsi="PT Astra Serif"/>
          <w:sz w:val="28"/>
        </w:rPr>
      </w:pPr>
      <w:r w:rsidRPr="00E506A1">
        <w:rPr>
          <w:rFonts w:ascii="PT Astra Serif" w:hAnsi="PT Astra Serif"/>
          <w:sz w:val="28"/>
        </w:rPr>
        <w:t>7.</w:t>
      </w:r>
      <w:r w:rsidRPr="00E506A1">
        <w:rPr>
          <w:rFonts w:ascii="PT Astra Serif" w:hAnsi="PT Astra Serif"/>
          <w:sz w:val="28"/>
          <w:lang w:val="en-US"/>
        </w:rPr>
        <w:t> </w:t>
      </w:r>
      <w:r w:rsidRPr="00E506A1">
        <w:rPr>
          <w:rFonts w:ascii="PT Astra Serif" w:hAnsi="PT Astra Serif"/>
          <w:sz w:val="28"/>
        </w:rPr>
        <w:t>Утвердить случаи предоставления и распределение бюджетных ассигнований на предоставление субсидий юридическим лицам (за исключением субсидий государственным учреждениям, а также субсидий, указанных в пунктах 6–8</w:t>
      </w:r>
      <w:r w:rsidRPr="00E506A1">
        <w:rPr>
          <w:rFonts w:ascii="PT Astra Serif" w:hAnsi="PT Astra Serif"/>
          <w:sz w:val="28"/>
          <w:vertAlign w:val="superscript"/>
        </w:rPr>
        <w:t>1</w:t>
      </w:r>
      <w:r w:rsidRPr="00E506A1">
        <w:rPr>
          <w:rFonts w:ascii="PT Astra Serif" w:hAnsi="PT Astra Serif"/>
          <w:sz w:val="28"/>
        </w:rPr>
        <w:t xml:space="preserve"> статьи 78 Бюджетного кодекса Российской Федерации), индивидуальным предпринимателям, а также физическим лицам – производителям товаров, работ, услуг и иным некоммерческим организациям, не являющимся государственными (муниципальными) учреждениями, на 2026 год и на плановый период 2027 и 2028 годов согласно приложению 7 к настоящему Закону.</w:t>
      </w:r>
    </w:p>
    <w:p w14:paraId="41575285" w14:textId="77777777" w:rsidR="00217B5E" w:rsidRPr="00E506A1" w:rsidRDefault="00217B5E" w:rsidP="00217B5E">
      <w:pPr>
        <w:overflowPunct/>
        <w:autoSpaceDE/>
        <w:autoSpaceDN/>
        <w:adjustRightInd/>
        <w:spacing w:line="235" w:lineRule="auto"/>
        <w:ind w:firstLine="709"/>
        <w:jc w:val="both"/>
        <w:textAlignment w:val="auto"/>
        <w:rPr>
          <w:rFonts w:ascii="PT Astra Serif" w:hAnsi="PT Astra Serif"/>
          <w:sz w:val="28"/>
        </w:rPr>
      </w:pPr>
    </w:p>
    <w:p w14:paraId="4E0598C0" w14:textId="77777777" w:rsidR="00217B5E" w:rsidRPr="00E506A1" w:rsidRDefault="00217B5E" w:rsidP="00217B5E">
      <w:pPr>
        <w:overflowPunct/>
        <w:autoSpaceDE/>
        <w:autoSpaceDN/>
        <w:adjustRightInd/>
        <w:spacing w:line="235" w:lineRule="auto"/>
        <w:jc w:val="center"/>
        <w:textAlignment w:val="auto"/>
        <w:rPr>
          <w:rFonts w:ascii="PT Astra Serif" w:hAnsi="PT Astra Serif"/>
          <w:b/>
          <w:i/>
          <w:sz w:val="28"/>
        </w:rPr>
      </w:pPr>
      <w:r w:rsidRPr="00E506A1">
        <w:rPr>
          <w:rFonts w:ascii="PT Astra Serif" w:hAnsi="PT Astra Serif"/>
          <w:b/>
          <w:i/>
          <w:sz w:val="28"/>
        </w:rPr>
        <w:t xml:space="preserve">Статья 6. Межбюджетные трансферты, предоставляемые </w:t>
      </w:r>
    </w:p>
    <w:p w14:paraId="47C1CED2" w14:textId="77777777" w:rsidR="00217B5E" w:rsidRPr="00E506A1" w:rsidRDefault="00217B5E" w:rsidP="00217B5E">
      <w:pPr>
        <w:overflowPunct/>
        <w:autoSpaceDE/>
        <w:autoSpaceDN/>
        <w:adjustRightInd/>
        <w:spacing w:line="235" w:lineRule="auto"/>
        <w:jc w:val="center"/>
        <w:textAlignment w:val="auto"/>
        <w:rPr>
          <w:rFonts w:ascii="PT Astra Serif" w:hAnsi="PT Astra Serif"/>
          <w:b/>
          <w:i/>
          <w:sz w:val="28"/>
        </w:rPr>
      </w:pPr>
      <w:r w:rsidRPr="00E506A1">
        <w:rPr>
          <w:rFonts w:ascii="PT Astra Serif" w:hAnsi="PT Astra Serif"/>
          <w:b/>
          <w:i/>
          <w:sz w:val="28"/>
        </w:rPr>
        <w:t>из областного бюджета</w:t>
      </w:r>
    </w:p>
    <w:p w14:paraId="71283CA8" w14:textId="77777777" w:rsidR="00217B5E" w:rsidRPr="00E506A1" w:rsidRDefault="00217B5E" w:rsidP="00217B5E">
      <w:pPr>
        <w:overflowPunct/>
        <w:autoSpaceDE/>
        <w:autoSpaceDN/>
        <w:adjustRightInd/>
        <w:spacing w:line="235" w:lineRule="auto"/>
        <w:jc w:val="center"/>
        <w:textAlignment w:val="auto"/>
        <w:rPr>
          <w:rFonts w:ascii="PT Astra Serif" w:hAnsi="PT Astra Serif"/>
          <w:b/>
          <w:i/>
          <w:sz w:val="28"/>
        </w:rPr>
      </w:pPr>
    </w:p>
    <w:p w14:paraId="2FABE83A" w14:textId="77777777" w:rsidR="00217B5E" w:rsidRPr="00E506A1" w:rsidRDefault="00217B5E" w:rsidP="00217B5E">
      <w:pPr>
        <w:overflowPunct/>
        <w:autoSpaceDE/>
        <w:autoSpaceDN/>
        <w:adjustRightInd/>
        <w:spacing w:line="235" w:lineRule="auto"/>
        <w:ind w:firstLine="709"/>
        <w:jc w:val="both"/>
        <w:textAlignment w:val="auto"/>
        <w:rPr>
          <w:rFonts w:ascii="PT Astra Serif" w:hAnsi="PT Astra Serif"/>
          <w:sz w:val="28"/>
        </w:rPr>
      </w:pPr>
      <w:r w:rsidRPr="00E506A1">
        <w:rPr>
          <w:rFonts w:ascii="PT Astra Serif" w:hAnsi="PT Astra Serif"/>
          <w:sz w:val="28"/>
        </w:rPr>
        <w:t>1. Утвердить бюджетные ассигнования на предоставление межбюджетных трансфертов из областного бюджета местным бюджетам на 2026 год и на плановый период 2027 и 2028 годов согласно приложению 8 к настоящему Закону.</w:t>
      </w:r>
    </w:p>
    <w:p w14:paraId="70F8C1D3" w14:textId="77777777" w:rsidR="00217B5E" w:rsidRPr="00E506A1" w:rsidRDefault="00217B5E" w:rsidP="00217B5E">
      <w:pPr>
        <w:overflowPunct/>
        <w:autoSpaceDE/>
        <w:autoSpaceDN/>
        <w:adjustRightInd/>
        <w:spacing w:line="235" w:lineRule="auto"/>
        <w:ind w:firstLine="709"/>
        <w:jc w:val="both"/>
        <w:textAlignment w:val="auto"/>
        <w:rPr>
          <w:rFonts w:ascii="PT Astra Serif" w:hAnsi="PT Astra Serif"/>
          <w:sz w:val="28"/>
        </w:rPr>
      </w:pPr>
      <w:r w:rsidRPr="00E506A1">
        <w:rPr>
          <w:rFonts w:ascii="PT Astra Serif" w:hAnsi="PT Astra Serif"/>
          <w:sz w:val="28"/>
        </w:rPr>
        <w:t>2. Утвердить распределение межбюджетных трансфертов бюджетам муниципальных образований области на 2026 год и на плановый период 2027 и 2028 годов:</w:t>
      </w:r>
    </w:p>
    <w:p w14:paraId="1230A3CE" w14:textId="77777777" w:rsidR="00217B5E" w:rsidRPr="00E506A1" w:rsidRDefault="00217B5E" w:rsidP="00217B5E">
      <w:pPr>
        <w:overflowPunct/>
        <w:autoSpaceDE/>
        <w:autoSpaceDN/>
        <w:adjustRightInd/>
        <w:spacing w:line="235" w:lineRule="auto"/>
        <w:ind w:firstLine="709"/>
        <w:jc w:val="both"/>
        <w:textAlignment w:val="auto"/>
        <w:rPr>
          <w:rFonts w:ascii="PT Astra Serif" w:hAnsi="PT Astra Serif"/>
          <w:sz w:val="28"/>
        </w:rPr>
      </w:pPr>
      <w:r w:rsidRPr="00E506A1">
        <w:rPr>
          <w:rFonts w:ascii="PT Astra Serif" w:hAnsi="PT Astra Serif"/>
          <w:sz w:val="28"/>
        </w:rPr>
        <w:t>дотаций согласно приложению 9 к настоящему Закону;</w:t>
      </w:r>
    </w:p>
    <w:p w14:paraId="6F08DBE4" w14:textId="77777777" w:rsidR="00217B5E" w:rsidRPr="00E506A1" w:rsidRDefault="00217B5E" w:rsidP="00217B5E">
      <w:pPr>
        <w:overflowPunct/>
        <w:autoSpaceDE/>
        <w:autoSpaceDN/>
        <w:adjustRightInd/>
        <w:spacing w:line="235" w:lineRule="auto"/>
        <w:ind w:firstLine="709"/>
        <w:jc w:val="both"/>
        <w:textAlignment w:val="auto"/>
        <w:rPr>
          <w:rFonts w:ascii="PT Astra Serif" w:hAnsi="PT Astra Serif"/>
          <w:sz w:val="28"/>
        </w:rPr>
      </w:pPr>
      <w:r w:rsidRPr="00E506A1">
        <w:rPr>
          <w:rFonts w:ascii="PT Astra Serif" w:hAnsi="PT Astra Serif"/>
          <w:sz w:val="28"/>
        </w:rPr>
        <w:t>субсидий согласно приложению 10 к настоящему Закону;</w:t>
      </w:r>
    </w:p>
    <w:p w14:paraId="41E8B3A9" w14:textId="77777777" w:rsidR="00217B5E" w:rsidRPr="00E506A1" w:rsidRDefault="00217B5E" w:rsidP="00217B5E">
      <w:pPr>
        <w:overflowPunct/>
        <w:autoSpaceDE/>
        <w:autoSpaceDN/>
        <w:adjustRightInd/>
        <w:spacing w:line="235" w:lineRule="auto"/>
        <w:ind w:firstLine="709"/>
        <w:jc w:val="both"/>
        <w:textAlignment w:val="auto"/>
        <w:rPr>
          <w:rFonts w:ascii="PT Astra Serif" w:hAnsi="PT Astra Serif"/>
          <w:sz w:val="28"/>
        </w:rPr>
      </w:pPr>
      <w:r w:rsidRPr="00E506A1">
        <w:rPr>
          <w:rFonts w:ascii="PT Astra Serif" w:hAnsi="PT Astra Serif"/>
          <w:sz w:val="28"/>
        </w:rPr>
        <w:t>субвенций согласно приложению 11 к настоящему Закону;</w:t>
      </w:r>
    </w:p>
    <w:p w14:paraId="174141B9" w14:textId="77777777" w:rsidR="00217B5E" w:rsidRPr="00E506A1" w:rsidRDefault="00217B5E" w:rsidP="00217B5E">
      <w:pPr>
        <w:overflowPunct/>
        <w:autoSpaceDE/>
        <w:autoSpaceDN/>
        <w:adjustRightInd/>
        <w:spacing w:line="235" w:lineRule="auto"/>
        <w:ind w:firstLine="709"/>
        <w:jc w:val="both"/>
        <w:textAlignment w:val="auto"/>
        <w:rPr>
          <w:rFonts w:ascii="PT Astra Serif" w:hAnsi="PT Astra Serif"/>
          <w:sz w:val="28"/>
        </w:rPr>
      </w:pPr>
      <w:r w:rsidRPr="00E506A1">
        <w:rPr>
          <w:rFonts w:ascii="PT Astra Serif" w:hAnsi="PT Astra Serif"/>
          <w:sz w:val="28"/>
        </w:rPr>
        <w:t>иных межбюджетных трансфертов согласно приложению 12 к настоящему Закону.</w:t>
      </w:r>
    </w:p>
    <w:p w14:paraId="3D831C31" w14:textId="77777777" w:rsidR="00217B5E" w:rsidRPr="00E506A1" w:rsidRDefault="00217B5E" w:rsidP="00217B5E">
      <w:pPr>
        <w:overflowPunct/>
        <w:autoSpaceDE/>
        <w:autoSpaceDN/>
        <w:adjustRightInd/>
        <w:spacing w:line="235" w:lineRule="auto"/>
        <w:ind w:firstLine="709"/>
        <w:jc w:val="both"/>
        <w:textAlignment w:val="auto"/>
        <w:rPr>
          <w:rFonts w:ascii="PT Astra Serif" w:hAnsi="PT Astra Serif"/>
          <w:sz w:val="28"/>
        </w:rPr>
      </w:pPr>
      <w:r w:rsidRPr="00E506A1">
        <w:rPr>
          <w:rFonts w:ascii="PT Astra Serif" w:hAnsi="PT Astra Serif"/>
          <w:sz w:val="28"/>
        </w:rPr>
        <w:t>3. Распределение субсидий, субвенций, иных межбюджетных трансфертов, предоставляемых из областного бюджета местным бюджетам, за исключением межбюджетных трансфертов, распределение которых утверждено приложениями 10–12 к настоящему Закону, утверждается Правительством области в случаях, установленных бюджетным законодательством.</w:t>
      </w:r>
    </w:p>
    <w:p w14:paraId="69DD504D"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rPr>
        <w:t>4. Установить критерии выравнивания финансовых возможностей городских поселений,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2026 год в размере 0,0692, на 2027 год в размере 0,0730, на 2028 год в размере 0,0761.</w:t>
      </w:r>
    </w:p>
    <w:p w14:paraId="6A5E8545"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rPr>
        <w:t>5. Установить критерий выравнивания расчетной бюджетной обеспеченности муниципальных районов (муниципальных округов, городских округов) области на 2026 год в размере 0,955, на 2027 год в размере 0,88, на 2028 год в размере 0,86.</w:t>
      </w:r>
    </w:p>
    <w:p w14:paraId="472B861A" w14:textId="77777777" w:rsidR="00217B5E" w:rsidRPr="00E506A1" w:rsidRDefault="00217B5E" w:rsidP="00217B5E">
      <w:pPr>
        <w:overflowPunct/>
        <w:autoSpaceDE/>
        <w:autoSpaceDN/>
        <w:adjustRightInd/>
        <w:ind w:firstLine="709"/>
        <w:jc w:val="both"/>
        <w:textAlignment w:val="auto"/>
        <w:rPr>
          <w:rFonts w:ascii="PT Astra Serif" w:hAnsi="PT Astra Serif"/>
          <w:sz w:val="28"/>
          <w:szCs w:val="28"/>
        </w:rPr>
      </w:pPr>
      <w:r w:rsidRPr="00E506A1">
        <w:rPr>
          <w:rFonts w:ascii="PT Astra Serif" w:hAnsi="PT Astra Serif"/>
          <w:sz w:val="28"/>
        </w:rPr>
        <w:t>6. </w:t>
      </w:r>
      <w:r w:rsidRPr="00E506A1">
        <w:rPr>
          <w:rFonts w:ascii="PT Astra Serif" w:hAnsi="PT Astra Serif"/>
          <w:sz w:val="28"/>
          <w:szCs w:val="28"/>
        </w:rPr>
        <w:t xml:space="preserve">Утвердить межбюджетный трансферт, предоставляемый из областного бюджета федеральному бюджету в форме субвенции,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 посягающих на общественный порядок и общественную безопасность, предусмотренных </w:t>
      </w:r>
      <w:hyperlink r:id="rId9" w:tooltip="consultantplus://offline/ref=E23786B002C0BD82FAE85D695096462A842F1055EA2ABCCAB617544D37915126FBF25CK" w:history="1">
        <w:r w:rsidRPr="00E506A1">
          <w:rPr>
            <w:rFonts w:ascii="PT Astra Serif" w:hAnsi="PT Astra Serif"/>
            <w:sz w:val="28"/>
            <w:szCs w:val="28"/>
          </w:rPr>
          <w:t>Законом</w:t>
        </w:r>
      </w:hyperlink>
      <w:r w:rsidRPr="00E506A1">
        <w:rPr>
          <w:rFonts w:ascii="PT Astra Serif" w:hAnsi="PT Astra Serif"/>
          <w:sz w:val="28"/>
          <w:szCs w:val="28"/>
        </w:rPr>
        <w:t xml:space="preserve"> Саратовской области от 29 июля 2009 года № 104-ЗСО «Об административных правонарушениях на территории Саратовской области», в 2026–2028 годах в сумме 2453,1 тыс. рублей ежегодно.</w:t>
      </w:r>
    </w:p>
    <w:p w14:paraId="6BC46BB5"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szCs w:val="28"/>
        </w:rPr>
        <w:t>7. Утвердить объем межбюджетных трансфертов, предоставляемых из областного бюджета бюджету Фонда пенсионного и социального страхования Российской Федерации в форме субвенции, на 2026 год в сумме 2361371,2 тыс. рублей, на 2027 год в сумме 2377020,3 тыс. рублей и на 2028 год в сумме 2450919,2 тыс. рублей.</w:t>
      </w:r>
    </w:p>
    <w:p w14:paraId="6964FDE8" w14:textId="77777777" w:rsidR="00217B5E" w:rsidRPr="00E506A1" w:rsidRDefault="00217B5E" w:rsidP="00217B5E">
      <w:pPr>
        <w:overflowPunct/>
        <w:autoSpaceDE/>
        <w:autoSpaceDN/>
        <w:adjustRightInd/>
        <w:jc w:val="center"/>
        <w:textAlignment w:val="auto"/>
        <w:rPr>
          <w:rFonts w:ascii="PT Astra Serif" w:hAnsi="PT Astra Serif"/>
          <w:sz w:val="28"/>
        </w:rPr>
      </w:pPr>
    </w:p>
    <w:p w14:paraId="626D908F" w14:textId="77777777" w:rsidR="00217B5E" w:rsidRPr="00E506A1" w:rsidRDefault="00217B5E" w:rsidP="00217B5E">
      <w:pPr>
        <w:overflowPunct/>
        <w:autoSpaceDE/>
        <w:autoSpaceDN/>
        <w:adjustRightInd/>
        <w:jc w:val="center"/>
        <w:textAlignment w:val="auto"/>
        <w:rPr>
          <w:rFonts w:ascii="PT Astra Serif" w:hAnsi="PT Astra Serif"/>
          <w:b/>
          <w:i/>
          <w:sz w:val="28"/>
        </w:rPr>
      </w:pPr>
      <w:r w:rsidRPr="00E506A1">
        <w:rPr>
          <w:rFonts w:ascii="PT Astra Serif" w:hAnsi="PT Astra Serif"/>
          <w:b/>
          <w:i/>
          <w:sz w:val="28"/>
        </w:rPr>
        <w:t>Статья 7. Предоставление бюджетных кредитов</w:t>
      </w:r>
    </w:p>
    <w:p w14:paraId="204FB1A4" w14:textId="77777777" w:rsidR="00217B5E" w:rsidRPr="00E506A1" w:rsidRDefault="00217B5E" w:rsidP="00217B5E">
      <w:pPr>
        <w:overflowPunct/>
        <w:autoSpaceDE/>
        <w:autoSpaceDN/>
        <w:adjustRightInd/>
        <w:jc w:val="center"/>
        <w:textAlignment w:val="auto"/>
        <w:rPr>
          <w:rFonts w:ascii="PT Astra Serif" w:hAnsi="PT Astra Serif"/>
          <w:b/>
          <w:i/>
          <w:sz w:val="28"/>
        </w:rPr>
      </w:pPr>
      <w:r w:rsidRPr="00E506A1">
        <w:rPr>
          <w:rFonts w:ascii="PT Astra Serif" w:hAnsi="PT Astra Serif"/>
          <w:b/>
          <w:i/>
          <w:sz w:val="28"/>
        </w:rPr>
        <w:t>из областного бюджета местным бюджетам в 2026 году</w:t>
      </w:r>
    </w:p>
    <w:p w14:paraId="2C5EA570"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p>
    <w:p w14:paraId="45FD90C1" w14:textId="77777777" w:rsidR="00217B5E" w:rsidRPr="00E506A1" w:rsidRDefault="00217B5E" w:rsidP="00217B5E">
      <w:pPr>
        <w:overflowPunct/>
        <w:autoSpaceDE/>
        <w:autoSpaceDN/>
        <w:adjustRightInd/>
        <w:ind w:firstLine="720"/>
        <w:jc w:val="both"/>
        <w:textAlignment w:val="auto"/>
        <w:rPr>
          <w:rFonts w:ascii="PT Astra Serif" w:hAnsi="PT Astra Serif"/>
          <w:sz w:val="28"/>
          <w:szCs w:val="28"/>
        </w:rPr>
      </w:pPr>
      <w:r w:rsidRPr="00E506A1">
        <w:rPr>
          <w:rFonts w:ascii="PT Astra Serif" w:hAnsi="PT Astra Serif"/>
          <w:sz w:val="28"/>
          <w:szCs w:val="28"/>
        </w:rPr>
        <w:t>1. Установить, что бюджетные кредиты местным бюджетам предоставляются из областного бюджета в пределах общего объема бюджетных ассигнований, предусмотренных источниками финансирования дефицита областного бюджета для покрытия временных кассовых разрывов, возникающих при исполнении местных бюджетов, на срок, не выходящий за пределы финансового года, в сумме до 500000,0 тыс. рублей.</w:t>
      </w:r>
    </w:p>
    <w:p w14:paraId="2BA71880" w14:textId="77777777" w:rsidR="00217B5E" w:rsidRPr="00E506A1" w:rsidRDefault="00217B5E" w:rsidP="00217B5E">
      <w:pPr>
        <w:overflowPunct/>
        <w:autoSpaceDE/>
        <w:autoSpaceDN/>
        <w:adjustRightInd/>
        <w:ind w:firstLine="720"/>
        <w:jc w:val="both"/>
        <w:textAlignment w:val="auto"/>
        <w:rPr>
          <w:rFonts w:ascii="PT Astra Serif" w:hAnsi="PT Astra Serif"/>
          <w:sz w:val="28"/>
          <w:szCs w:val="28"/>
        </w:rPr>
      </w:pPr>
      <w:r w:rsidRPr="00E506A1">
        <w:rPr>
          <w:rFonts w:ascii="PT Astra Serif" w:hAnsi="PT Astra Serif"/>
          <w:sz w:val="28"/>
          <w:szCs w:val="28"/>
        </w:rPr>
        <w:t>2. Установить,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возврату бюджетных кредитов, уплате процентных и иных платежей, предусматриваемых соответствующими договорами.</w:t>
      </w:r>
    </w:p>
    <w:p w14:paraId="4463BEEA" w14:textId="77777777" w:rsidR="00217B5E" w:rsidRPr="00E506A1" w:rsidRDefault="00217B5E" w:rsidP="00217B5E">
      <w:pPr>
        <w:overflowPunct/>
        <w:autoSpaceDE/>
        <w:autoSpaceDN/>
        <w:adjustRightInd/>
        <w:ind w:firstLine="720"/>
        <w:jc w:val="both"/>
        <w:textAlignment w:val="auto"/>
        <w:rPr>
          <w:rFonts w:ascii="PT Astra Serif" w:hAnsi="PT Astra Serif"/>
          <w:sz w:val="28"/>
          <w:szCs w:val="28"/>
        </w:rPr>
      </w:pPr>
      <w:r w:rsidRPr="00E506A1">
        <w:rPr>
          <w:rFonts w:ascii="PT Astra Serif" w:hAnsi="PT Astra Serif"/>
          <w:sz w:val="28"/>
          <w:szCs w:val="28"/>
        </w:rPr>
        <w:t>3. Установить плату за пользование указанными в части 1 настоящей статьи бюджетными кредитами в размере 0,1 процента годовых.</w:t>
      </w:r>
    </w:p>
    <w:p w14:paraId="419FFDBC" w14:textId="77777777" w:rsidR="00217B5E" w:rsidRPr="00E506A1" w:rsidRDefault="00217B5E" w:rsidP="00217B5E">
      <w:pPr>
        <w:overflowPunct/>
        <w:autoSpaceDE/>
        <w:autoSpaceDN/>
        <w:adjustRightInd/>
        <w:ind w:firstLine="720"/>
        <w:jc w:val="both"/>
        <w:textAlignment w:val="auto"/>
        <w:rPr>
          <w:rFonts w:ascii="PT Astra Serif" w:hAnsi="PT Astra Serif"/>
          <w:sz w:val="28"/>
          <w:szCs w:val="28"/>
        </w:rPr>
      </w:pPr>
      <w:r w:rsidRPr="00E506A1">
        <w:rPr>
          <w:rFonts w:ascii="PT Astra Serif" w:hAnsi="PT Astra Serif"/>
          <w:sz w:val="28"/>
          <w:szCs w:val="28"/>
        </w:rPr>
        <w:t>4. Бюджетные кредиты из областного бюджета местным бюджетам предоставляются с соблюдением требований, установленных статьей 93</w:t>
      </w:r>
      <w:r w:rsidRPr="00E506A1">
        <w:rPr>
          <w:rFonts w:ascii="PT Astra Serif" w:hAnsi="PT Astra Serif"/>
          <w:sz w:val="28"/>
          <w:szCs w:val="28"/>
          <w:vertAlign w:val="superscript"/>
        </w:rPr>
        <w:t>2</w:t>
      </w:r>
      <w:r w:rsidRPr="00E506A1">
        <w:rPr>
          <w:rFonts w:ascii="PT Astra Serif" w:hAnsi="PT Astra Serif"/>
          <w:sz w:val="28"/>
          <w:szCs w:val="28"/>
        </w:rPr>
        <w:t> Бюджетного кодекса Российской Федерации, и при условии соблюдения муниципальным образованием области ограничений, установленных статьей 92</w:t>
      </w:r>
      <w:r w:rsidRPr="00E506A1">
        <w:rPr>
          <w:rFonts w:ascii="PT Astra Serif" w:hAnsi="PT Astra Serif"/>
          <w:sz w:val="28"/>
          <w:szCs w:val="28"/>
          <w:vertAlign w:val="superscript"/>
        </w:rPr>
        <w:t xml:space="preserve">1 </w:t>
      </w:r>
      <w:r w:rsidRPr="00E506A1">
        <w:rPr>
          <w:rFonts w:ascii="PT Astra Serif" w:hAnsi="PT Astra Serif"/>
          <w:sz w:val="28"/>
          <w:szCs w:val="28"/>
        </w:rPr>
        <w:t>и статьей 107 Бюджетного кодекса Российской Федерации, на 1-е число месяца, в котором предполагается перечисление бюджетного кредита.</w:t>
      </w:r>
    </w:p>
    <w:p w14:paraId="31D5F043"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p>
    <w:p w14:paraId="776F0172" w14:textId="77777777" w:rsidR="00217B5E" w:rsidRPr="00E506A1" w:rsidRDefault="00217B5E" w:rsidP="00217B5E">
      <w:pPr>
        <w:overflowPunct/>
        <w:autoSpaceDE/>
        <w:autoSpaceDN/>
        <w:adjustRightInd/>
        <w:jc w:val="center"/>
        <w:textAlignment w:val="auto"/>
        <w:rPr>
          <w:rFonts w:ascii="PT Astra Serif" w:hAnsi="PT Astra Serif"/>
          <w:b/>
          <w:i/>
          <w:sz w:val="28"/>
        </w:rPr>
      </w:pPr>
      <w:r w:rsidRPr="00E506A1">
        <w:rPr>
          <w:rFonts w:ascii="PT Astra Serif" w:hAnsi="PT Astra Serif"/>
          <w:b/>
          <w:i/>
          <w:sz w:val="28"/>
        </w:rPr>
        <w:t>Статья 8. Источники финансирования дефицита областного</w:t>
      </w:r>
    </w:p>
    <w:p w14:paraId="78975AB6" w14:textId="77777777" w:rsidR="00217B5E" w:rsidRPr="00E506A1" w:rsidRDefault="00217B5E" w:rsidP="00217B5E">
      <w:pPr>
        <w:overflowPunct/>
        <w:autoSpaceDE/>
        <w:autoSpaceDN/>
        <w:adjustRightInd/>
        <w:jc w:val="center"/>
        <w:textAlignment w:val="auto"/>
        <w:rPr>
          <w:rFonts w:ascii="PT Astra Serif" w:hAnsi="PT Astra Serif"/>
          <w:b/>
          <w:i/>
          <w:sz w:val="28"/>
        </w:rPr>
      </w:pPr>
      <w:r w:rsidRPr="00E506A1">
        <w:rPr>
          <w:rFonts w:ascii="PT Astra Serif" w:hAnsi="PT Astra Serif"/>
          <w:b/>
          <w:i/>
          <w:sz w:val="28"/>
        </w:rPr>
        <w:t>бюджета, государственные внутренние заимствования области</w:t>
      </w:r>
    </w:p>
    <w:p w14:paraId="617FF253" w14:textId="77777777" w:rsidR="00217B5E" w:rsidRPr="00E506A1" w:rsidRDefault="00217B5E" w:rsidP="00217B5E">
      <w:pPr>
        <w:overflowPunct/>
        <w:autoSpaceDE/>
        <w:autoSpaceDN/>
        <w:adjustRightInd/>
        <w:jc w:val="center"/>
        <w:textAlignment w:val="auto"/>
        <w:rPr>
          <w:rFonts w:ascii="PT Astra Serif" w:hAnsi="PT Astra Serif"/>
          <w:b/>
          <w:i/>
          <w:sz w:val="28"/>
        </w:rPr>
      </w:pPr>
      <w:r w:rsidRPr="00E506A1">
        <w:rPr>
          <w:rFonts w:ascii="PT Astra Serif" w:hAnsi="PT Astra Serif"/>
          <w:b/>
          <w:i/>
          <w:sz w:val="28"/>
        </w:rPr>
        <w:t>и государственный внутренний долг области</w:t>
      </w:r>
    </w:p>
    <w:p w14:paraId="04803DE3"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p>
    <w:p w14:paraId="46D2D7E0" w14:textId="77777777" w:rsidR="00217B5E" w:rsidRPr="00E506A1" w:rsidRDefault="00217B5E" w:rsidP="00217B5E">
      <w:pPr>
        <w:overflowPunct/>
        <w:autoSpaceDE/>
        <w:autoSpaceDN/>
        <w:adjustRightInd/>
        <w:ind w:firstLine="720"/>
        <w:jc w:val="both"/>
        <w:textAlignment w:val="auto"/>
        <w:rPr>
          <w:rFonts w:ascii="PT Astra Serif" w:hAnsi="PT Astra Serif"/>
          <w:sz w:val="28"/>
          <w:szCs w:val="28"/>
        </w:rPr>
      </w:pPr>
      <w:r w:rsidRPr="00E506A1">
        <w:rPr>
          <w:rFonts w:ascii="PT Astra Serif" w:hAnsi="PT Astra Serif"/>
          <w:sz w:val="28"/>
          <w:szCs w:val="28"/>
        </w:rPr>
        <w:t xml:space="preserve">1. Утвердить источники финансирования дефицита областного бюджета на 2026 год и на плановый период 2027 и 2028 годов согласно </w:t>
      </w:r>
      <w:hyperlink r:id="rId10" w:tooltip="file:///C:\Users\MalycevaNS\AppData\Local\Temp\7zO7678.tmp\Приложение%2011%20Источники%20финансирования%20дефицита%20областного%20бюджета.docx" w:history="1">
        <w:r w:rsidRPr="00E506A1">
          <w:rPr>
            <w:rFonts w:ascii="PT Astra Serif" w:hAnsi="PT Astra Serif"/>
            <w:sz w:val="28"/>
            <w:szCs w:val="28"/>
          </w:rPr>
          <w:t>приложению</w:t>
        </w:r>
      </w:hyperlink>
      <w:r w:rsidRPr="00E506A1">
        <w:rPr>
          <w:rFonts w:ascii="PT Astra Serif" w:hAnsi="PT Astra Serif"/>
          <w:sz w:val="28"/>
          <w:szCs w:val="28"/>
        </w:rPr>
        <w:t xml:space="preserve"> 13 к настоящему Закону.</w:t>
      </w:r>
    </w:p>
    <w:p w14:paraId="21B07EE0" w14:textId="77777777" w:rsidR="00217B5E" w:rsidRPr="00E506A1" w:rsidRDefault="00217B5E" w:rsidP="00217B5E">
      <w:pPr>
        <w:overflowPunct/>
        <w:autoSpaceDE/>
        <w:autoSpaceDN/>
        <w:adjustRightInd/>
        <w:ind w:firstLine="720"/>
        <w:jc w:val="both"/>
        <w:textAlignment w:val="auto"/>
        <w:rPr>
          <w:rFonts w:ascii="PT Astra Serif" w:hAnsi="PT Astra Serif"/>
          <w:sz w:val="28"/>
          <w:szCs w:val="28"/>
        </w:rPr>
      </w:pPr>
      <w:r w:rsidRPr="00E506A1">
        <w:rPr>
          <w:rFonts w:ascii="PT Astra Serif" w:hAnsi="PT Astra Serif"/>
          <w:sz w:val="28"/>
          <w:szCs w:val="28"/>
        </w:rPr>
        <w:t xml:space="preserve">2. Утвердить </w:t>
      </w:r>
      <w:hyperlink r:id="rId11" w:tooltip="consultantplus://offline/ref=9EF496AA4D173986578E5CA4A613C3B08FCD48F2683AE10C0812DBE14CD3DCE7903AB022E45818B0ECE1A5L0KCL" w:history="1">
        <w:r w:rsidRPr="00E506A1">
          <w:rPr>
            <w:rFonts w:ascii="PT Astra Serif" w:hAnsi="PT Astra Serif"/>
            <w:sz w:val="28"/>
            <w:szCs w:val="28"/>
          </w:rPr>
          <w:t>программу</w:t>
        </w:r>
      </w:hyperlink>
      <w:r w:rsidRPr="00E506A1">
        <w:rPr>
          <w:rFonts w:ascii="PT Astra Serif" w:hAnsi="PT Astra Serif"/>
          <w:sz w:val="28"/>
          <w:szCs w:val="28"/>
        </w:rPr>
        <w:t xml:space="preserve"> государственных внутренних заимствований области на 2026 год и на плановый период 2027 и 2028 годов согласно </w:t>
      </w:r>
      <w:hyperlink r:id="rId12" w:tooltip="file:///C:\Users\MalycevaNS\AppData\Local\Temp\7zO7678.tmp\Приложение%2012%20Программа%20государственных%20внутренних%20заимствований%20области.docx" w:history="1">
        <w:r w:rsidRPr="00E506A1">
          <w:rPr>
            <w:rFonts w:ascii="PT Astra Serif" w:hAnsi="PT Astra Serif"/>
            <w:sz w:val="28"/>
            <w:szCs w:val="28"/>
          </w:rPr>
          <w:t xml:space="preserve">приложению </w:t>
        </w:r>
      </w:hyperlink>
      <w:r w:rsidRPr="00E506A1">
        <w:rPr>
          <w:rFonts w:ascii="PT Astra Serif" w:hAnsi="PT Astra Serif"/>
          <w:sz w:val="28"/>
          <w:szCs w:val="28"/>
        </w:rPr>
        <w:t>14 к настоящему Закону.</w:t>
      </w:r>
    </w:p>
    <w:p w14:paraId="0B000A54" w14:textId="77777777" w:rsidR="00217B5E" w:rsidRPr="00E506A1" w:rsidRDefault="00217B5E" w:rsidP="00217B5E">
      <w:pPr>
        <w:overflowPunct/>
        <w:autoSpaceDE/>
        <w:autoSpaceDN/>
        <w:adjustRightInd/>
        <w:ind w:firstLine="720"/>
        <w:jc w:val="both"/>
        <w:textAlignment w:val="auto"/>
        <w:rPr>
          <w:rFonts w:ascii="PT Astra Serif" w:hAnsi="PT Astra Serif"/>
          <w:sz w:val="28"/>
          <w:szCs w:val="28"/>
        </w:rPr>
      </w:pPr>
      <w:r w:rsidRPr="00E506A1">
        <w:rPr>
          <w:rFonts w:ascii="PT Astra Serif" w:hAnsi="PT Astra Serif"/>
          <w:sz w:val="28"/>
          <w:szCs w:val="28"/>
        </w:rPr>
        <w:t>3. Установить верхний предел государственного внутреннего долга области:</w:t>
      </w:r>
    </w:p>
    <w:p w14:paraId="1B98FFC6" w14:textId="0669CE48" w:rsidR="00217B5E" w:rsidRPr="00E506A1" w:rsidRDefault="00217B5E" w:rsidP="00217B5E">
      <w:pPr>
        <w:overflowPunct/>
        <w:autoSpaceDE/>
        <w:autoSpaceDN/>
        <w:adjustRightInd/>
        <w:ind w:firstLine="720"/>
        <w:jc w:val="both"/>
        <w:textAlignment w:val="auto"/>
        <w:rPr>
          <w:rFonts w:ascii="PT Astra Serif" w:hAnsi="PT Astra Serif"/>
          <w:sz w:val="28"/>
          <w:szCs w:val="28"/>
        </w:rPr>
      </w:pPr>
      <w:r w:rsidRPr="00E506A1">
        <w:rPr>
          <w:rFonts w:ascii="PT Astra Serif" w:hAnsi="PT Astra Serif"/>
          <w:sz w:val="28"/>
          <w:szCs w:val="28"/>
        </w:rPr>
        <w:t xml:space="preserve">по состоянию на 1 января 2027 года в сумме </w:t>
      </w:r>
      <w:r w:rsidR="002751B7" w:rsidRPr="00E506A1">
        <w:rPr>
          <w:rFonts w:ascii="PT Astra Serif" w:hAnsi="PT Astra Serif"/>
          <w:sz w:val="28"/>
        </w:rPr>
        <w:t>62388055,1</w:t>
      </w:r>
      <w:r w:rsidR="008F1E83" w:rsidRPr="00E506A1">
        <w:rPr>
          <w:rFonts w:ascii="PT Astra Serif" w:hAnsi="PT Astra Serif"/>
          <w:sz w:val="28"/>
          <w:szCs w:val="28"/>
        </w:rPr>
        <w:t xml:space="preserve"> </w:t>
      </w:r>
      <w:r w:rsidRPr="00E506A1">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14:paraId="57991ECD" w14:textId="12B5808F" w:rsidR="00217B5E" w:rsidRPr="00E506A1" w:rsidRDefault="00217B5E" w:rsidP="00217B5E">
      <w:pPr>
        <w:overflowPunct/>
        <w:autoSpaceDE/>
        <w:autoSpaceDN/>
        <w:adjustRightInd/>
        <w:ind w:firstLine="720"/>
        <w:jc w:val="both"/>
        <w:textAlignment w:val="auto"/>
        <w:rPr>
          <w:rFonts w:ascii="PT Astra Serif" w:hAnsi="PT Astra Serif"/>
          <w:sz w:val="28"/>
          <w:szCs w:val="28"/>
        </w:rPr>
      </w:pPr>
      <w:r w:rsidRPr="00E506A1">
        <w:rPr>
          <w:rFonts w:ascii="PT Astra Serif" w:hAnsi="PT Astra Serif"/>
          <w:sz w:val="28"/>
          <w:szCs w:val="28"/>
        </w:rPr>
        <w:t xml:space="preserve">по состоянию на 1 января 2028 года в сумме </w:t>
      </w:r>
      <w:r w:rsidR="002751B7" w:rsidRPr="00E506A1">
        <w:rPr>
          <w:rFonts w:ascii="PT Astra Serif" w:hAnsi="PT Astra Serif"/>
          <w:sz w:val="28"/>
        </w:rPr>
        <w:t>65363979,6</w:t>
      </w:r>
      <w:r w:rsidR="003156CA" w:rsidRPr="00E506A1">
        <w:rPr>
          <w:rFonts w:ascii="PT Astra Serif" w:hAnsi="PT Astra Serif"/>
          <w:sz w:val="28"/>
          <w:szCs w:val="28"/>
        </w:rPr>
        <w:t> </w:t>
      </w:r>
      <w:r w:rsidRPr="00E506A1">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14:paraId="283F9071" w14:textId="2003526C" w:rsidR="00217B5E" w:rsidRPr="00E506A1" w:rsidRDefault="00217B5E" w:rsidP="00217B5E">
      <w:pPr>
        <w:overflowPunct/>
        <w:autoSpaceDE/>
        <w:autoSpaceDN/>
        <w:adjustRightInd/>
        <w:ind w:firstLine="720"/>
        <w:jc w:val="both"/>
        <w:textAlignment w:val="auto"/>
        <w:rPr>
          <w:rFonts w:ascii="PT Astra Serif" w:hAnsi="PT Astra Serif"/>
          <w:sz w:val="28"/>
          <w:szCs w:val="28"/>
        </w:rPr>
      </w:pPr>
      <w:r w:rsidRPr="00E506A1">
        <w:rPr>
          <w:rFonts w:ascii="PT Astra Serif" w:hAnsi="PT Astra Serif"/>
          <w:sz w:val="28"/>
          <w:szCs w:val="28"/>
        </w:rPr>
        <w:t xml:space="preserve">по состоянию на 1 января 2029 года в сумме </w:t>
      </w:r>
      <w:r w:rsidR="002751B7" w:rsidRPr="00E506A1">
        <w:rPr>
          <w:rFonts w:ascii="PT Astra Serif" w:hAnsi="PT Astra Serif"/>
          <w:sz w:val="28"/>
        </w:rPr>
        <w:t>62778645,0</w:t>
      </w:r>
      <w:r w:rsidR="003156CA" w:rsidRPr="00E506A1">
        <w:rPr>
          <w:rFonts w:ascii="PT Astra Serif" w:hAnsi="PT Astra Serif"/>
          <w:sz w:val="28"/>
          <w:szCs w:val="28"/>
        </w:rPr>
        <w:t> </w:t>
      </w:r>
      <w:r w:rsidRPr="00E506A1">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14:paraId="2994FD18" w14:textId="77777777" w:rsidR="00217B5E" w:rsidRPr="00E506A1" w:rsidRDefault="00217B5E" w:rsidP="00217B5E">
      <w:pPr>
        <w:overflowPunct/>
        <w:autoSpaceDE/>
        <w:autoSpaceDN/>
        <w:adjustRightInd/>
        <w:ind w:firstLine="720"/>
        <w:jc w:val="both"/>
        <w:textAlignment w:val="auto"/>
        <w:rPr>
          <w:rFonts w:ascii="PT Astra Serif" w:hAnsi="PT Astra Serif"/>
          <w:sz w:val="28"/>
          <w:szCs w:val="28"/>
        </w:rPr>
      </w:pPr>
    </w:p>
    <w:p w14:paraId="53BE447B" w14:textId="77777777" w:rsidR="00217B5E" w:rsidRPr="00E506A1" w:rsidRDefault="00217B5E" w:rsidP="00217B5E">
      <w:pPr>
        <w:overflowPunct/>
        <w:autoSpaceDE/>
        <w:autoSpaceDN/>
        <w:adjustRightInd/>
        <w:jc w:val="center"/>
        <w:textAlignment w:val="auto"/>
        <w:rPr>
          <w:rFonts w:ascii="PT Astra Serif" w:hAnsi="PT Astra Serif"/>
          <w:b/>
          <w:i/>
          <w:sz w:val="28"/>
        </w:rPr>
      </w:pPr>
      <w:r w:rsidRPr="00E506A1">
        <w:rPr>
          <w:rFonts w:ascii="PT Astra Serif" w:hAnsi="PT Astra Serif"/>
          <w:b/>
          <w:i/>
          <w:sz w:val="28"/>
        </w:rPr>
        <w:t>Статья 9. Особенности исполнения областного бюджета</w:t>
      </w:r>
    </w:p>
    <w:p w14:paraId="4555F674"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p>
    <w:p w14:paraId="0DDC9CD5"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rPr>
        <w:t>1.</w:t>
      </w:r>
      <w:r w:rsidRPr="00E506A1">
        <w:rPr>
          <w:rFonts w:ascii="PT Astra Serif" w:hAnsi="PT Astra Serif"/>
          <w:sz w:val="28"/>
          <w:lang w:val="en-US"/>
        </w:rPr>
        <w:t> </w:t>
      </w:r>
      <w:r w:rsidRPr="00E506A1">
        <w:rPr>
          <w:rFonts w:ascii="PT Astra Serif" w:hAnsi="PT Astra Serif"/>
          <w:sz w:val="28"/>
        </w:rPr>
        <w:t>Остатки средств областного бюджета, находящиеся по состоянию на 1 января 2026 года на едином счете областного бюджета, в 2026 году могут направляться на увеличение бюджетных ассигнований на:</w:t>
      </w:r>
    </w:p>
    <w:p w14:paraId="63793EF0"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rPr>
        <w:t>оплату заключенных от имени области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2025 году, в объеме, не превышающем сумму остатка не использованных на начало текущего финансового года бюджетных ассигнований на исполнение указанных государственных контрактов;</w:t>
      </w:r>
    </w:p>
    <w:p w14:paraId="3D7079CB"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rPr>
        <w:t>предоставление из областного бюджета бюджетам бюджетной системы Российской Федерации субсидий, субвенций и иных межбюджетных трансфертов, имеющих целевое назначение, предоставление которых в 2025 году осуществлялось в пределах суммы, необходимой для оплаты денежных обязательств получателей средств бюджета бюджетной системы Российской Федерации, источником финансового обеспечения которых являлись указанные межбюджетные трансферты, в объеме, не превышающем сумму остатка не использованных на начало текущего финансового года бюджетных ассигнований на предоставление указанных межбюджетных трансфертов;</w:t>
      </w:r>
    </w:p>
    <w:p w14:paraId="1EFD3D36"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rPr>
        <w:t>предоставление субсидий юридическим лицам, предоставление которых в 2025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бюджетных ассигнований на указанные цели.</w:t>
      </w:r>
    </w:p>
    <w:p w14:paraId="7421F9A2"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rPr>
        <w:t xml:space="preserve">Остатки средств областного бюджета, находящиеся по состоянию на 1 января 2026 года на едином счете областного бюджета, в объеме, необходимом для покрытия временных кассовых разрывов, возникающих в ходе исполнения областного бюджета в 2026 году, могут направляться на их покрытие. </w:t>
      </w:r>
    </w:p>
    <w:p w14:paraId="5672C4D2"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rPr>
        <w:t>Остатки средств областного бюджета, находящиеся по состоянию на 1 января 2026 года на едином счете областного бюджета, в объеме, не превышающем разницу между остатками, образовавшимися в связи с неполным использованием бюджетных ассигнований в ходе исполнения областного бюджета в 2025 году, и суммой увеличения бюджетных ассигнований, предусмотренных абзацами вторым и третьим пункта 3 статьи 95 Бюджетного кодекса Российской Федерации, могут направляться на реализацию иных мероприятий по решению отдельных вопросов социально-экономического развития.</w:t>
      </w:r>
    </w:p>
    <w:p w14:paraId="0BF587A1"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rPr>
        <w:t xml:space="preserve">2. Установить, что средства в объеме остатков субсидий, предоставленных в 2025 году областным бюджетным и автономным учреждениям на финансовое обеспечение выполнения государственных заданий на оказание государственных услуг (выполнение работ), образовавшихся в связи с недостижением областными бюджетными и автономными учреждениями установленных государственным заданием показателей, характеризующих объем государственных услуг (работ) (за исключением случаев недостижения показателей, установленных </w:t>
      </w:r>
      <w:r w:rsidRPr="00E506A1">
        <w:rPr>
          <w:rFonts w:ascii="PT Astra Serif" w:hAnsi="PT Astra Serif"/>
          <w:spacing w:val="4"/>
          <w:sz w:val="28"/>
        </w:rPr>
        <w:t xml:space="preserve">пунктом 12 статьи 15 Федерального закона от 29 октября 2024 года № 367-ФЗ </w:t>
      </w:r>
      <w:r w:rsidRPr="00E506A1">
        <w:rPr>
          <w:rFonts w:ascii="PT Astra Serif" w:hAnsi="PT Astra Serif"/>
          <w:sz w:val="28"/>
        </w:rPr>
        <w:t>«О внесении изменений в отдельные законодательные акты Российской Федерации, приостановлении действия отдельных положений законодательных актов Российской Федерации,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2025 году»), подлежат в установленном Правительством области порядке возврату в областной бюджет.</w:t>
      </w:r>
    </w:p>
    <w:p w14:paraId="6560EF12"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rPr>
        <w:t>3.</w:t>
      </w:r>
      <w:r w:rsidRPr="00E506A1">
        <w:rPr>
          <w:rFonts w:ascii="PT Astra Serif" w:hAnsi="PT Astra Serif"/>
          <w:sz w:val="28"/>
          <w:lang w:val="en-US"/>
        </w:rPr>
        <w:t> </w:t>
      </w:r>
      <w:r w:rsidRPr="00E506A1">
        <w:rPr>
          <w:rFonts w:ascii="PT Astra Serif" w:hAnsi="PT Astra Serif"/>
          <w:sz w:val="28"/>
        </w:rPr>
        <w:t>Установить, что в соответствии с пунктом 7</w:t>
      </w:r>
      <w:r w:rsidRPr="00E506A1">
        <w:rPr>
          <w:rFonts w:ascii="PT Astra Serif" w:hAnsi="PT Astra Serif"/>
          <w:sz w:val="28"/>
          <w:vertAlign w:val="superscript"/>
        </w:rPr>
        <w:t>1</w:t>
      </w:r>
      <w:r w:rsidRPr="00E506A1">
        <w:rPr>
          <w:rFonts w:ascii="PT Astra Serif" w:hAnsi="PT Astra Serif"/>
          <w:sz w:val="28"/>
        </w:rPr>
        <w:t xml:space="preserve"> статьи 136 Бюджетного кодекса Российской Федерации главные распорядители средств областного бюджета вправе передавать Управлению Федерального казначейства по Саратовской области полномочия получателей средств областного бюджета по перечислению межбюджетных трансфертов, предоставляемых из областного бюджета местным бюджетам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местных бюджетов, в целях софинансирования (финансового обеспечения) которых предоставляются такие межбюджетные трансферты, в порядке, установленном Федеральным казначейством.</w:t>
      </w:r>
    </w:p>
    <w:p w14:paraId="52C07F99"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rPr>
        <w:t>Положения абзаца первого настоящей части не распространяются на субсидии, субвенции и иные межбюджетные трансферты, имеющие целевое назначение, включенные в перечень, утвержденный Правительством области.</w:t>
      </w:r>
    </w:p>
    <w:p w14:paraId="3DEBE64D"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rPr>
        <w:t xml:space="preserve">4. Установить, что в 2026 году </w:t>
      </w:r>
      <w:r w:rsidRPr="00E506A1">
        <w:rPr>
          <w:rFonts w:ascii="PT Astra Serif" w:hAnsi="PT Astra Serif"/>
          <w:sz w:val="28"/>
          <w:szCs w:val="28"/>
        </w:rPr>
        <w:t>в соответствии с подпунктом 1 пункта 1 статьи 242</w:t>
      </w:r>
      <w:r w:rsidRPr="00E506A1">
        <w:rPr>
          <w:rFonts w:ascii="PT Astra Serif" w:hAnsi="PT Astra Serif"/>
          <w:sz w:val="28"/>
          <w:szCs w:val="28"/>
          <w:vertAlign w:val="superscript"/>
        </w:rPr>
        <w:t xml:space="preserve">26 </w:t>
      </w:r>
      <w:r w:rsidRPr="00E506A1">
        <w:rPr>
          <w:rFonts w:ascii="PT Astra Serif" w:hAnsi="PT Astra Serif"/>
          <w:sz w:val="28"/>
        </w:rPr>
        <w:t>Бюджетного кодекса Российской Федерации казначейскому сопровождению подлежат следующие средства областного бюджета:</w:t>
      </w:r>
    </w:p>
    <w:p w14:paraId="1DEEEA06"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rPr>
        <w:t>1) субсидия специализированной некоммерческой организации «Фонд капитального ремонта общего имущества в многоквартирных домах в Саратовской области»:</w:t>
      </w:r>
    </w:p>
    <w:p w14:paraId="719497AE"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rPr>
        <w:t>на финансовое обеспечение уставной деятельности;</w:t>
      </w:r>
    </w:p>
    <w:p w14:paraId="6C8BF48E" w14:textId="77777777" w:rsidR="00217B5E" w:rsidRPr="00E506A1"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506A1">
        <w:rPr>
          <w:rFonts w:ascii="PT Astra Serif" w:hAnsi="PT Astra Serif"/>
          <w:sz w:val="28"/>
          <w:szCs w:val="28"/>
        </w:rPr>
        <w:t>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p w14:paraId="5031DFA6" w14:textId="77777777" w:rsidR="00217B5E" w:rsidRPr="00E506A1" w:rsidRDefault="00217B5E" w:rsidP="00217B5E">
      <w:pPr>
        <w:overflowPunct/>
        <w:autoSpaceDE/>
        <w:autoSpaceDN/>
        <w:adjustRightInd/>
        <w:ind w:firstLine="720"/>
        <w:jc w:val="both"/>
        <w:textAlignment w:val="auto"/>
        <w:rPr>
          <w:rFonts w:ascii="PT Astra Serif" w:hAnsi="PT Astra Serif"/>
          <w:sz w:val="28"/>
          <w:szCs w:val="28"/>
        </w:rPr>
      </w:pPr>
      <w:r w:rsidRPr="00E506A1">
        <w:rPr>
          <w:rFonts w:ascii="PT Astra Serif" w:hAnsi="PT Astra Serif"/>
          <w:sz w:val="28"/>
          <w:szCs w:val="28"/>
        </w:rPr>
        <w:t>2) </w:t>
      </w:r>
      <w:r w:rsidR="00FA1019" w:rsidRPr="00E506A1">
        <w:rPr>
          <w:rFonts w:ascii="PT Astra Serif" w:hAnsi="PT Astra Serif"/>
          <w:sz w:val="28"/>
          <w:szCs w:val="28"/>
        </w:rPr>
        <w:t>субсидии на финансовое обеспечение части затрат и гранты в форме субсидий, предоставляемые юридическим лицам, крестьянским (фермерским) хозяйствам, индивидуальным предпринимателям в рамках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r w:rsidRPr="00E506A1">
        <w:rPr>
          <w:rFonts w:ascii="PT Astra Serif" w:hAnsi="PT Astra Serif"/>
          <w:sz w:val="28"/>
          <w:szCs w:val="28"/>
        </w:rPr>
        <w:t>;</w:t>
      </w:r>
    </w:p>
    <w:p w14:paraId="245DCB15" w14:textId="77777777" w:rsidR="00217B5E" w:rsidRPr="00E506A1" w:rsidRDefault="00217B5E" w:rsidP="00217B5E">
      <w:pPr>
        <w:overflowPunct/>
        <w:autoSpaceDE/>
        <w:autoSpaceDN/>
        <w:adjustRightInd/>
        <w:ind w:firstLine="709"/>
        <w:jc w:val="both"/>
        <w:textAlignment w:val="auto"/>
        <w:rPr>
          <w:rFonts w:ascii="PT Astra Serif" w:hAnsi="PT Astra Serif" w:cs="PT Astra Serif"/>
          <w:sz w:val="28"/>
          <w:szCs w:val="28"/>
        </w:rPr>
      </w:pPr>
      <w:r w:rsidRPr="00E506A1">
        <w:rPr>
          <w:rFonts w:ascii="PT Astra Serif" w:hAnsi="PT Astra Serif" w:cs="PT Astra Serif"/>
          <w:sz w:val="28"/>
          <w:szCs w:val="28"/>
        </w:rPr>
        <w:t xml:space="preserve">3) авансовые платежи и расчеты по государственным контрактам (контрактам, договорам) о поставке товаров, выполнении работ, оказании услуг, заключаемым на сумму </w:t>
      </w:r>
      <w:r w:rsidRPr="00E506A1">
        <w:rPr>
          <w:rFonts w:ascii="PT Astra Serif" w:hAnsi="PT Astra Serif"/>
          <w:sz w:val="28"/>
          <w:szCs w:val="28"/>
        </w:rPr>
        <w:t xml:space="preserve">20000,0 </w:t>
      </w:r>
      <w:r w:rsidRPr="00E506A1">
        <w:rPr>
          <w:rFonts w:ascii="PT Astra Serif" w:hAnsi="PT Astra Serif" w:cs="PT Astra Serif"/>
          <w:sz w:val="28"/>
          <w:szCs w:val="28"/>
        </w:rPr>
        <w:t>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 исключением расчетов по государственным контрактам, заключенным от имени Саратовской области, предметом которых являются закупки финансовых услуг по предоставлению кредитов;</w:t>
      </w:r>
    </w:p>
    <w:p w14:paraId="3D44AE0F" w14:textId="77777777" w:rsidR="00217B5E" w:rsidRPr="00E506A1" w:rsidRDefault="00217B5E" w:rsidP="00217B5E">
      <w:pPr>
        <w:overflowPunct/>
        <w:autoSpaceDE/>
        <w:autoSpaceDN/>
        <w:adjustRightInd/>
        <w:ind w:firstLine="709"/>
        <w:jc w:val="both"/>
        <w:textAlignment w:val="auto"/>
        <w:rPr>
          <w:rFonts w:ascii="PT Astra Serif" w:hAnsi="PT Astra Serif"/>
          <w:sz w:val="28"/>
          <w:szCs w:val="28"/>
        </w:rPr>
      </w:pPr>
      <w:r w:rsidRPr="00E506A1">
        <w:rPr>
          <w:rFonts w:ascii="PT Astra Serif" w:hAnsi="PT Astra Serif"/>
          <w:sz w:val="28"/>
        </w:rPr>
        <w:t>4) </w:t>
      </w:r>
      <w:r w:rsidRPr="00E506A1">
        <w:rPr>
          <w:rFonts w:ascii="PT Astra Serif" w:hAnsi="PT Astra Serif"/>
          <w:sz w:val="28"/>
          <w:szCs w:val="28"/>
        </w:rPr>
        <w:t>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w:t>
      </w:r>
    </w:p>
    <w:p w14:paraId="0ED64F97" w14:textId="77777777" w:rsidR="00217B5E" w:rsidRPr="00E506A1" w:rsidRDefault="00217B5E" w:rsidP="00217B5E">
      <w:pPr>
        <w:overflowPunct/>
        <w:autoSpaceDE/>
        <w:autoSpaceDN/>
        <w:adjustRightInd/>
        <w:ind w:firstLine="709"/>
        <w:jc w:val="both"/>
        <w:textAlignment w:val="auto"/>
        <w:rPr>
          <w:rFonts w:ascii="PT Astra Serif" w:hAnsi="PT Astra Serif"/>
          <w:sz w:val="28"/>
          <w:szCs w:val="28"/>
        </w:rPr>
      </w:pPr>
      <w:r w:rsidRPr="00E506A1">
        <w:rPr>
          <w:rFonts w:ascii="PT Astra Serif" w:hAnsi="PT Astra Serif"/>
          <w:sz w:val="28"/>
          <w:szCs w:val="28"/>
        </w:rPr>
        <w:t>с технологическим присоединением к сетям электроснабжения,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заключаемыми субподрядчиками в рамках исполнения таких контрактов;</w:t>
      </w:r>
    </w:p>
    <w:p w14:paraId="4EB81B09"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szCs w:val="28"/>
        </w:rPr>
        <w:t xml:space="preserve">со строительством и проектированием транспортной инфраструктуры в границах территории комплексного развития территорий (включая проектно-изыскательские работы, кроме государственной экспертизы, прочие расходы (утилизация отходов, </w:t>
      </w:r>
      <w:r w:rsidRPr="00E506A1">
        <w:rPr>
          <w:rFonts w:ascii="PT Astra Serif" w:hAnsi="PT Astra Serif"/>
          <w:sz w:val="28"/>
        </w:rPr>
        <w:t>подготовка стройплощадки)),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рамках исполнения таких контрактов;</w:t>
      </w:r>
    </w:p>
    <w:p w14:paraId="07F2178B" w14:textId="77777777" w:rsidR="00217B5E" w:rsidRPr="00E506A1" w:rsidRDefault="00217B5E" w:rsidP="00217B5E">
      <w:pPr>
        <w:overflowPunct/>
        <w:autoSpaceDE/>
        <w:autoSpaceDN/>
        <w:adjustRightInd/>
        <w:ind w:firstLine="709"/>
        <w:jc w:val="both"/>
        <w:textAlignment w:val="auto"/>
        <w:rPr>
          <w:rFonts w:ascii="PT Astra Serif" w:hAnsi="PT Astra Serif"/>
          <w:sz w:val="28"/>
          <w:szCs w:val="28"/>
        </w:rPr>
      </w:pPr>
      <w:r w:rsidRPr="00E506A1">
        <w:rPr>
          <w:rFonts w:ascii="PT Astra Serif" w:hAnsi="PT Astra Serif"/>
          <w:sz w:val="28"/>
        </w:rPr>
        <w:t>5) субсидия государственному бюджетному учреждению Саратовской области «Областная инженерная защита» на осуществление капитальных вложений в объект капитального строительства государственной собственности Саратовской области и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w:t>
      </w:r>
      <w:r w:rsidRPr="00E506A1">
        <w:rPr>
          <w:rFonts w:ascii="PT Astra Serif" w:hAnsi="PT Astra Serif"/>
          <w:sz w:val="28"/>
          <w:szCs w:val="28"/>
        </w:rPr>
        <w:t xml:space="preserve">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w:t>
      </w:r>
    </w:p>
    <w:p w14:paraId="6D7DD8DB" w14:textId="77777777" w:rsidR="00217B5E" w:rsidRPr="00E506A1" w:rsidRDefault="00217B5E" w:rsidP="00217B5E">
      <w:pPr>
        <w:overflowPunct/>
        <w:autoSpaceDE/>
        <w:autoSpaceDN/>
        <w:adjustRightInd/>
        <w:jc w:val="both"/>
        <w:textAlignment w:val="auto"/>
        <w:rPr>
          <w:rFonts w:ascii="PT Astra Serif" w:hAnsi="PT Astra Serif"/>
          <w:sz w:val="28"/>
          <w:szCs w:val="28"/>
        </w:rPr>
      </w:pPr>
      <w:r w:rsidRPr="00E506A1">
        <w:rPr>
          <w:rFonts w:ascii="PT Astra Serif" w:hAnsi="PT Astra Serif"/>
          <w:sz w:val="28"/>
          <w:szCs w:val="28"/>
        </w:rPr>
        <w:t>услуг с субподрядчиками, а также расчеты по контрактам (договорам) о поставке товаров, выполнении работ, оказании услуг, заключаемым субподрядчиками в рамках исполнения таких контрактов;</w:t>
      </w:r>
    </w:p>
    <w:p w14:paraId="0FF52D97"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rPr>
        <w:t>6) субсидия в виде безвозмездного вклада в денежной форме в имущество общества с ограниченной ответственностью «Управляющая компания «Столыпинский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Столыпинского индустриального парка (вторая очередь),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рамках исполнения таких контрактов;</w:t>
      </w:r>
    </w:p>
    <w:p w14:paraId="4BE2C036"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rPr>
        <w:t>7) субсидия в виде безвозмездного вклада в денежной форме в имущество общества с ограниченной ответственностью «Управляющая компания «Столыпинский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Столыпинского индустриального парка (третья очередь),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рамках исполнения таких контрактов;</w:t>
      </w:r>
    </w:p>
    <w:p w14:paraId="54F4C6F6" w14:textId="77777777" w:rsidR="00217B5E" w:rsidRPr="00E506A1" w:rsidRDefault="00217B5E" w:rsidP="00217B5E">
      <w:pPr>
        <w:overflowPunct/>
        <w:autoSpaceDE/>
        <w:autoSpaceDN/>
        <w:adjustRightInd/>
        <w:ind w:firstLine="709"/>
        <w:jc w:val="both"/>
        <w:textAlignment w:val="auto"/>
        <w:rPr>
          <w:rFonts w:ascii="PT Astra Serif" w:hAnsi="PT Astra Serif"/>
          <w:sz w:val="28"/>
          <w:szCs w:val="28"/>
        </w:rPr>
      </w:pPr>
      <w:r w:rsidRPr="00E506A1">
        <w:rPr>
          <w:rFonts w:ascii="PT Astra Serif" w:hAnsi="PT Astra Serif"/>
          <w:sz w:val="28"/>
          <w:szCs w:val="28"/>
        </w:rPr>
        <w:t>8) субсидия государственному унитарному предприятию Саратовской области «Облводоресурс» на финансовое обеспечение затрат на проведение капитального ремонта объектов коммунальной инфраструктуры, находящихся в хозяйственном ведении;</w:t>
      </w:r>
    </w:p>
    <w:p w14:paraId="4D81A20F" w14:textId="77777777" w:rsidR="00217B5E" w:rsidRPr="00E506A1" w:rsidRDefault="00217B5E" w:rsidP="00217B5E">
      <w:pPr>
        <w:overflowPunct/>
        <w:autoSpaceDE/>
        <w:autoSpaceDN/>
        <w:adjustRightInd/>
        <w:ind w:firstLine="709"/>
        <w:jc w:val="both"/>
        <w:textAlignment w:val="auto"/>
        <w:rPr>
          <w:rFonts w:ascii="PT Astra Serif" w:hAnsi="PT Astra Serif"/>
          <w:sz w:val="28"/>
          <w:szCs w:val="28"/>
        </w:rPr>
      </w:pPr>
      <w:r w:rsidRPr="00E506A1">
        <w:rPr>
          <w:rFonts w:ascii="PT Astra Serif" w:hAnsi="PT Astra Serif"/>
          <w:sz w:val="28"/>
          <w:szCs w:val="28"/>
        </w:rPr>
        <w:t>9) субсидия государственному унитарному предприятию Саратовской области «Хвалынский Водоканал» на финансовое обеспечение затрат на проведение капитального ремонта объектов коммунальной инфраструктуры, находящихся в хозяйственном ведении.</w:t>
      </w:r>
    </w:p>
    <w:p w14:paraId="0132F95D"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rPr>
        <w:t>5. Казначейское сопровождение средств, указанных в части 4 настоящей статьи, осуществляет Управление Федерального казначейства по Саратовской области в соответствии со статьей 220</w:t>
      </w:r>
      <w:r w:rsidRPr="00E506A1">
        <w:rPr>
          <w:rFonts w:ascii="PT Astra Serif" w:hAnsi="PT Astra Serif"/>
          <w:sz w:val="28"/>
          <w:vertAlign w:val="superscript"/>
        </w:rPr>
        <w:t>2</w:t>
      </w:r>
      <w:r w:rsidRPr="00E506A1">
        <w:rPr>
          <w:rFonts w:ascii="PT Astra Serif" w:hAnsi="PT Astra Serif"/>
          <w:sz w:val="28"/>
        </w:rPr>
        <w:t xml:space="preserve"> Бюджетного кодекса Российской Федерации.</w:t>
      </w:r>
    </w:p>
    <w:p w14:paraId="1B950515" w14:textId="77777777" w:rsidR="00217B5E" w:rsidRPr="00E506A1"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rPr>
      </w:pPr>
      <w:r w:rsidRPr="00E506A1">
        <w:rPr>
          <w:rFonts w:ascii="PT Astra Serif" w:hAnsi="PT Astra Serif"/>
          <w:sz w:val="28"/>
        </w:rPr>
        <w:t xml:space="preserve">6. Утвердить размер резервного фонда Правительства Саратовской области на 2026 год в сумме </w:t>
      </w:r>
      <w:r w:rsidR="00FA1019" w:rsidRPr="00E506A1">
        <w:rPr>
          <w:rFonts w:ascii="PT Astra Serif" w:hAnsi="PT Astra Serif"/>
          <w:sz w:val="28"/>
          <w:szCs w:val="28"/>
        </w:rPr>
        <w:t>13434800,0</w:t>
      </w:r>
      <w:r w:rsidR="003156CA" w:rsidRPr="00E506A1">
        <w:rPr>
          <w:rFonts w:ascii="PT Astra Serif" w:hAnsi="PT Astra Serif"/>
          <w:sz w:val="28"/>
          <w:szCs w:val="28"/>
        </w:rPr>
        <w:t> </w:t>
      </w:r>
      <w:r w:rsidRPr="00E506A1">
        <w:rPr>
          <w:rFonts w:ascii="PT Astra Serif" w:hAnsi="PT Astra Serif"/>
          <w:sz w:val="28"/>
        </w:rPr>
        <w:t>тыс. рублей, на 2027 год в сумме 500000,0 тыс. рублей и на 2028 год в сумме 500000,0 тыс. рублей.</w:t>
      </w:r>
    </w:p>
    <w:p w14:paraId="3EF0B51F"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rPr>
        <w:t>7. Зарезервировать бюджетные ассигнования по подразделу «Другие общегосударственные вопросы» раздела «Общегосударственные вопросы» классификации расходов областного бюджета:</w:t>
      </w:r>
    </w:p>
    <w:p w14:paraId="336137F9" w14:textId="28863814" w:rsidR="00217B5E" w:rsidRPr="00E506A1" w:rsidRDefault="00217B5E" w:rsidP="00217B5E">
      <w:pPr>
        <w:overflowPunct/>
        <w:autoSpaceDE/>
        <w:autoSpaceDN/>
        <w:adjustRightInd/>
        <w:ind w:firstLine="709"/>
        <w:contextualSpacing/>
        <w:jc w:val="both"/>
        <w:textAlignment w:val="auto"/>
        <w:rPr>
          <w:rFonts w:ascii="PT Astra Serif" w:eastAsia="Calibri" w:hAnsi="PT Astra Serif"/>
          <w:sz w:val="28"/>
          <w:szCs w:val="28"/>
          <w:lang w:eastAsia="en-US"/>
        </w:rPr>
      </w:pPr>
      <w:r w:rsidRPr="00E506A1">
        <w:rPr>
          <w:rFonts w:ascii="PT Astra Serif" w:eastAsia="Calibri" w:hAnsi="PT Astra Serif"/>
          <w:sz w:val="28"/>
          <w:szCs w:val="28"/>
          <w:lang w:eastAsia="en-US"/>
        </w:rPr>
        <w:t xml:space="preserve">1) на финансовое обеспечение мероприятий национальных проектов в целях реализации Указа Президента Российской Федерации от 7 мая 2024 года № 309 «О национальных целях развития Российской Федерации на период до 2030 года и на перспективу до 2036 года» (далее – Указ) и государственных программ Российской Федерации, не связанных с реализацией Указа, инфраструктурных проектов и новых инвестиционных проектов (в том числе в целях выполнения условий списания задолженности по бюджетным кредитам),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находящихся в пунктах временного размещения и питания на территории Саратовской области, исполнение публичных нормативных обязательств в объемах: на 2026 год – </w:t>
      </w:r>
      <w:r w:rsidR="002751B7" w:rsidRPr="00E506A1">
        <w:rPr>
          <w:rFonts w:ascii="PT Astra Serif" w:hAnsi="PT Astra Serif"/>
          <w:sz w:val="28"/>
        </w:rPr>
        <w:t>4363886,7 </w:t>
      </w:r>
      <w:r w:rsidRPr="00E506A1">
        <w:rPr>
          <w:rFonts w:ascii="PT Astra Serif" w:eastAsia="Calibri" w:hAnsi="PT Astra Serif"/>
          <w:sz w:val="28"/>
          <w:szCs w:val="28"/>
          <w:lang w:eastAsia="en-US"/>
        </w:rPr>
        <w:t xml:space="preserve">тыс. рублей; на 2027 год – </w:t>
      </w:r>
      <w:r w:rsidR="00FA1019" w:rsidRPr="00E506A1">
        <w:rPr>
          <w:rFonts w:ascii="PT Astra Serif" w:hAnsi="PT Astra Serif"/>
          <w:sz w:val="28"/>
          <w:szCs w:val="28"/>
        </w:rPr>
        <w:t>8858522,5</w:t>
      </w:r>
      <w:r w:rsidR="003025FB" w:rsidRPr="00E506A1">
        <w:rPr>
          <w:rFonts w:ascii="PT Astra Serif" w:hAnsi="PT Astra Serif"/>
          <w:sz w:val="28"/>
          <w:szCs w:val="28"/>
          <w:lang w:val="en-US"/>
        </w:rPr>
        <w:t> </w:t>
      </w:r>
      <w:r w:rsidRPr="00E506A1">
        <w:rPr>
          <w:rFonts w:ascii="PT Astra Serif" w:eastAsia="Calibri" w:hAnsi="PT Astra Serif"/>
          <w:sz w:val="28"/>
          <w:szCs w:val="28"/>
          <w:lang w:eastAsia="en-US"/>
        </w:rPr>
        <w:t xml:space="preserve">тыс. рублей; на 2028 год – </w:t>
      </w:r>
      <w:r w:rsidR="00FA1019" w:rsidRPr="00E506A1">
        <w:rPr>
          <w:rFonts w:ascii="PT Astra Serif" w:hAnsi="PT Astra Serif"/>
          <w:sz w:val="28"/>
          <w:szCs w:val="28"/>
        </w:rPr>
        <w:t>12026390,3</w:t>
      </w:r>
      <w:r w:rsidR="003025FB" w:rsidRPr="00E506A1">
        <w:rPr>
          <w:rFonts w:ascii="PT Astra Serif" w:hAnsi="PT Astra Serif"/>
          <w:sz w:val="28"/>
          <w:szCs w:val="28"/>
          <w:lang w:val="en-US"/>
        </w:rPr>
        <w:t> </w:t>
      </w:r>
      <w:r w:rsidRPr="00E506A1">
        <w:rPr>
          <w:rFonts w:ascii="PT Astra Serif" w:eastAsia="Calibri" w:hAnsi="PT Astra Serif"/>
          <w:sz w:val="28"/>
          <w:szCs w:val="28"/>
          <w:lang w:eastAsia="en-US"/>
        </w:rPr>
        <w:t>тыс. рублей;</w:t>
      </w:r>
    </w:p>
    <w:p w14:paraId="33AD1530"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rPr>
        <w:t xml:space="preserve">2) на обеспечение увеличения целевых ориентиров по заработной плате отдельных категорий работников бюджетной сферы в 2026 году в объеме </w:t>
      </w:r>
      <w:r w:rsidRPr="00E506A1">
        <w:rPr>
          <w:rFonts w:ascii="PT Astra Serif" w:hAnsi="PT Astra Serif"/>
          <w:sz w:val="28"/>
          <w:szCs w:val="28"/>
        </w:rPr>
        <w:t>7167310,0 </w:t>
      </w:r>
      <w:r w:rsidRPr="00E506A1">
        <w:rPr>
          <w:rFonts w:ascii="PT Astra Serif" w:hAnsi="PT Astra Serif"/>
          <w:sz w:val="28"/>
        </w:rPr>
        <w:t>тыс. рублей.</w:t>
      </w:r>
    </w:p>
    <w:p w14:paraId="1212A217"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rPr>
        <w:t>8. Установить в соответствии со статьей 7</w:t>
      </w:r>
      <w:r w:rsidRPr="00E506A1">
        <w:rPr>
          <w:rFonts w:ascii="PT Astra Serif" w:hAnsi="PT Astra Serif"/>
          <w:sz w:val="28"/>
          <w:vertAlign w:val="superscript"/>
        </w:rPr>
        <w:t xml:space="preserve">2 </w:t>
      </w:r>
      <w:r w:rsidRPr="00E506A1">
        <w:rPr>
          <w:rFonts w:ascii="PT Astra Serif" w:hAnsi="PT Astra Serif"/>
          <w:sz w:val="28"/>
        </w:rPr>
        <w:t>Закона Саратовской области от 16 января 2008 года № 3-ЗСО «О бюджетном процессе в Саратовской области» следующие дополнительные основания для внесения изменений в сводную бюджетную роспись областного бюджета без внесения изменений в настоящий Закон:</w:t>
      </w:r>
    </w:p>
    <w:p w14:paraId="6FE1030D"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rPr>
        <w:t>1) 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(или) изменения состава мероприятий государственной программы области в пределах общего объема бюджетных ассигнований, утвержденного настоящим Законом на финансовое обеспечение реализации государственной программы области;</w:t>
      </w:r>
    </w:p>
    <w:p w14:paraId="263EFA7E"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rPr>
        <w:t>2) уменьшение бюджетных ассигнований,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(за исключением субвенций),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(за исключением субвенций) на основании уведомлений органов государственного финансового контроля области о применении бюджетных мер принуждения;</w:t>
      </w:r>
    </w:p>
    <w:p w14:paraId="591C757C"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rPr>
        <w:t>3) перераспределение бюджетных ассигнований по кодам бюджетной классификации расходов в пределах средств, предусмотренных соответствующим главным распорядителям средств областного бюджета, в целях выполнения условий предоставления дотаций, предоставляемых в порядке и на условиях, установленных Правительством Российской Федерации, а также иных межбюджетных трансфертов за счет средств бюджетов иных субъектов Российской Федерации;</w:t>
      </w:r>
    </w:p>
    <w:p w14:paraId="33D3FB5A"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rPr>
        <w:t>4) перераспределение бюджетных ассигнований между главными распорядителями средств областного бюджета, разделами, подразделами, целевыми статьями и видами расходов классификации расходов областного бюджета, мероприятиями государственной программы области в пределах общего объема средств, предусмотренных на мероприятия государственных программ Российской Федерации, не связанных с реализацией Указа;</w:t>
      </w:r>
    </w:p>
    <w:p w14:paraId="665E7559"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rPr>
        <w:t>5) увеличение (уменьшение) бюджетных ассигнований на сумму средств целевого назначения, поступающих (планируемых к поступлению) в областной бюджет (возвращаемых (планируемых к уменьшению) из областного бюджета) от юридических и физических лиц;</w:t>
      </w:r>
    </w:p>
    <w:p w14:paraId="50C8C660"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rPr>
        <w:t xml:space="preserve">6) увеличение бюджетных ассигнований на сумму средств, поступающих из бюджетов муниципальных образований области и (или) от областных государственных бюджетных и автономных учреждений, зачисляемых на основе соглашений (договоров) и иных нормативных правовых актов, в том числе поступивших сверх сумм, утвержденных настоящим Законом; </w:t>
      </w:r>
    </w:p>
    <w:p w14:paraId="416F320F"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r w:rsidRPr="00E506A1">
        <w:rPr>
          <w:rFonts w:ascii="PT Astra Serif" w:hAnsi="PT Astra Serif"/>
          <w:sz w:val="28"/>
        </w:rPr>
        <w:t>7) увеличение бюджетных ассигнований на сумму не использованных по состоянию на 1 января 2026 года остатков бюджетных ассигнований областного дорожного фонда и на сумму положительной разницы между фактически поступившим и прогнозировавшимся объемом доходов областного бюджета, учитываемых при формировании областного дорожного фонда в 2025 году, для последующего использования по установленным Правительством области направлениям расходования;</w:t>
      </w:r>
    </w:p>
    <w:p w14:paraId="61E0337A" w14:textId="77777777" w:rsidR="00217B5E" w:rsidRPr="00E506A1" w:rsidRDefault="00217B5E" w:rsidP="00217B5E">
      <w:pPr>
        <w:overflowPunct/>
        <w:autoSpaceDE/>
        <w:autoSpaceDN/>
        <w:adjustRightInd/>
        <w:ind w:firstLine="709"/>
        <w:jc w:val="both"/>
        <w:textAlignment w:val="auto"/>
        <w:rPr>
          <w:rFonts w:ascii="PT Astra Serif" w:hAnsi="PT Astra Serif"/>
          <w:spacing w:val="-2"/>
          <w:sz w:val="28"/>
        </w:rPr>
      </w:pPr>
      <w:r w:rsidRPr="00E506A1">
        <w:rPr>
          <w:rFonts w:ascii="PT Astra Serif" w:hAnsi="PT Astra Serif"/>
          <w:spacing w:val="-2"/>
          <w:sz w:val="28"/>
        </w:rPr>
        <w:t xml:space="preserve">8) в случае перераспределения бюджетных ассигнований между разделами, подразделами, целевыми статьями и видами расходов классификации расходов бюджета в пределах средств, предусмотренных главному распорядителю средств областного бюджета на соответствующий финансовый год настоящим Законом, для обеспечения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w:t>
      </w:r>
      <w:r w:rsidRPr="00E506A1">
        <w:rPr>
          <w:rFonts w:ascii="PT Astra Serif" w:hAnsi="PT Astra Serif"/>
          <w:spacing w:val="-2"/>
          <w:sz w:val="28"/>
          <w:szCs w:val="28"/>
        </w:rPr>
        <w:t xml:space="preserve">находящихся </w:t>
      </w:r>
      <w:r w:rsidRPr="00E506A1">
        <w:rPr>
          <w:rFonts w:ascii="PT Astra Serif" w:hAnsi="PT Astra Serif"/>
          <w:spacing w:val="-2"/>
          <w:sz w:val="28"/>
        </w:rPr>
        <w:t>в пунктах временного размещения и питания на территории Саратовской области;</w:t>
      </w:r>
    </w:p>
    <w:p w14:paraId="7123BAD7" w14:textId="77777777" w:rsidR="00217B5E" w:rsidRPr="00E506A1" w:rsidRDefault="00217B5E" w:rsidP="00217B5E">
      <w:pPr>
        <w:overflowPunct/>
        <w:autoSpaceDE/>
        <w:autoSpaceDN/>
        <w:adjustRightInd/>
        <w:ind w:firstLine="720"/>
        <w:jc w:val="both"/>
        <w:textAlignment w:val="auto"/>
        <w:rPr>
          <w:rFonts w:ascii="PT Astra Serif" w:hAnsi="PT Astra Serif"/>
          <w:sz w:val="28"/>
          <w:szCs w:val="28"/>
        </w:rPr>
      </w:pPr>
      <w:r w:rsidRPr="00E506A1">
        <w:rPr>
          <w:rFonts w:ascii="PT Astra Serif" w:hAnsi="PT Astra Serif"/>
          <w:sz w:val="28"/>
          <w:szCs w:val="28"/>
        </w:rPr>
        <w:t>9) увеличение бюджетных ассигнований на сумму неиспользованных остатков средств дотаций, предоставленных из федерального бюджета до 1 января 2026 года;</w:t>
      </w:r>
    </w:p>
    <w:p w14:paraId="02C3BD0D" w14:textId="77777777" w:rsidR="00217B5E" w:rsidRPr="00E506A1" w:rsidRDefault="00217B5E" w:rsidP="00217B5E">
      <w:pPr>
        <w:overflowPunct/>
        <w:autoSpaceDE/>
        <w:autoSpaceDN/>
        <w:adjustRightInd/>
        <w:ind w:firstLine="720"/>
        <w:jc w:val="both"/>
        <w:textAlignment w:val="auto"/>
        <w:rPr>
          <w:rFonts w:ascii="PT Astra Serif" w:hAnsi="PT Astra Serif"/>
          <w:sz w:val="28"/>
          <w:szCs w:val="28"/>
        </w:rPr>
      </w:pPr>
      <w:r w:rsidRPr="00E506A1">
        <w:rPr>
          <w:rFonts w:ascii="PT Astra Serif" w:hAnsi="PT Astra Serif"/>
          <w:sz w:val="28"/>
          <w:szCs w:val="28"/>
        </w:rPr>
        <w:t>10) увеличение (уменьшение) бюджетных ассигнований по кодам бюджетной классификации расходов на сумму средств целевого назначения в рамках выполнения условий соглашения (договоров) с Фондом пенсионного и социального страхования Российской Федерации.</w:t>
      </w:r>
    </w:p>
    <w:p w14:paraId="2A38416A"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p>
    <w:p w14:paraId="4B3240FF" w14:textId="77777777" w:rsidR="00217B5E" w:rsidRPr="00E506A1" w:rsidRDefault="00217B5E" w:rsidP="00217B5E">
      <w:pPr>
        <w:overflowPunct/>
        <w:autoSpaceDE/>
        <w:autoSpaceDN/>
        <w:adjustRightInd/>
        <w:jc w:val="center"/>
        <w:textAlignment w:val="auto"/>
        <w:rPr>
          <w:rFonts w:ascii="PT Astra Serif" w:hAnsi="PT Astra Serif"/>
          <w:b/>
          <w:i/>
          <w:sz w:val="28"/>
        </w:rPr>
      </w:pPr>
      <w:r w:rsidRPr="00E506A1">
        <w:rPr>
          <w:rFonts w:ascii="PT Astra Serif" w:hAnsi="PT Astra Serif"/>
          <w:b/>
          <w:i/>
          <w:sz w:val="28"/>
        </w:rPr>
        <w:t>Статья 10. Особенности установления отдельных</w:t>
      </w:r>
    </w:p>
    <w:p w14:paraId="61F45E09" w14:textId="77777777" w:rsidR="00217B5E" w:rsidRPr="00E506A1" w:rsidRDefault="00217B5E" w:rsidP="00217B5E">
      <w:pPr>
        <w:overflowPunct/>
        <w:autoSpaceDE/>
        <w:autoSpaceDN/>
        <w:adjustRightInd/>
        <w:jc w:val="center"/>
        <w:textAlignment w:val="auto"/>
        <w:rPr>
          <w:rFonts w:ascii="PT Astra Serif" w:hAnsi="PT Astra Serif"/>
          <w:sz w:val="28"/>
        </w:rPr>
      </w:pPr>
      <w:r w:rsidRPr="00E506A1">
        <w:rPr>
          <w:rFonts w:ascii="PT Astra Serif" w:hAnsi="PT Astra Serif"/>
          <w:b/>
          <w:i/>
          <w:sz w:val="28"/>
        </w:rPr>
        <w:t>расходных обязательств области</w:t>
      </w:r>
    </w:p>
    <w:p w14:paraId="76C87295" w14:textId="77777777" w:rsidR="00217B5E" w:rsidRPr="00E506A1" w:rsidRDefault="00217B5E" w:rsidP="00217B5E">
      <w:pPr>
        <w:overflowPunct/>
        <w:autoSpaceDE/>
        <w:autoSpaceDN/>
        <w:adjustRightInd/>
        <w:ind w:firstLine="709"/>
        <w:jc w:val="both"/>
        <w:textAlignment w:val="auto"/>
        <w:rPr>
          <w:rFonts w:ascii="PT Astra Serif" w:hAnsi="PT Astra Serif"/>
          <w:sz w:val="28"/>
        </w:rPr>
      </w:pPr>
    </w:p>
    <w:p w14:paraId="02E0ACE1" w14:textId="77777777" w:rsidR="00217B5E" w:rsidRPr="00E506A1"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506A1">
        <w:rPr>
          <w:rFonts w:ascii="PT Astra Serif" w:hAnsi="PT Astra Serif"/>
          <w:sz w:val="28"/>
          <w:szCs w:val="28"/>
        </w:rPr>
        <w:t>Установить исходя из прогнозируемого уровня инфляции (декабрь 2026 года к декабрю 2025 года) размер индексации с 1 октября 2026 года на 4,0 процента, с 1 октября 2027 года на 4,0 процента, с 1 октября 2028 года на 4,0 процента:</w:t>
      </w:r>
    </w:p>
    <w:p w14:paraId="0054D2D6" w14:textId="77777777" w:rsidR="00217B5E" w:rsidRPr="00E506A1"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pacing w:val="-6"/>
          <w:sz w:val="28"/>
          <w:szCs w:val="28"/>
        </w:rPr>
      </w:pPr>
      <w:r w:rsidRPr="00E506A1">
        <w:rPr>
          <w:rFonts w:ascii="PT Astra Serif" w:hAnsi="PT Astra Serif"/>
          <w:spacing w:val="-6"/>
          <w:sz w:val="28"/>
          <w:szCs w:val="28"/>
        </w:rPr>
        <w:t>единовременного пособия лицу, награжденному орденом «Родительская слава», проживающему на территории Саратовской области;</w:t>
      </w:r>
    </w:p>
    <w:p w14:paraId="51291DD5" w14:textId="77777777" w:rsidR="00217B5E" w:rsidRPr="00E506A1"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506A1">
        <w:rPr>
          <w:rFonts w:ascii="PT Astra Serif" w:hAnsi="PT Astra Serif"/>
          <w:sz w:val="28"/>
          <w:szCs w:val="28"/>
        </w:rPr>
        <w:t>ежемесячных доплат к пенсиям гражданам, имеющим особые заслуги перед Саратовской областью в области государственного, хозяйственного и социально-культурного развития;</w:t>
      </w:r>
    </w:p>
    <w:p w14:paraId="316A46CC" w14:textId="77777777" w:rsidR="00217B5E" w:rsidRPr="00E506A1"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506A1">
        <w:rPr>
          <w:rFonts w:ascii="PT Astra Serif" w:hAnsi="PT Astra Serif"/>
          <w:sz w:val="28"/>
          <w:szCs w:val="28"/>
        </w:rPr>
        <w:t>дополнительного единовременного пособия при рождении ребенка и денежных средств на приобретение комплекта школьной одежды, спортивной одежды и обуви, денежных средств на каждого члена многодетной семьи для посещения театров, денежных средств на детей из многодетных семей, посещающих занятия в физкультурно-спортивных сооружениях;</w:t>
      </w:r>
    </w:p>
    <w:p w14:paraId="552AC232" w14:textId="77777777" w:rsidR="00217B5E" w:rsidRPr="00E506A1"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506A1">
        <w:rPr>
          <w:rFonts w:ascii="PT Astra Serif" w:hAnsi="PT Astra Serif"/>
          <w:sz w:val="28"/>
          <w:szCs w:val="28"/>
        </w:rPr>
        <w:t>единовременного денежного пособия членам семьи погибшего (умершего) работника добровольной пожарной охраны или добровольного пожарного вследствие привлечения его к тушению пожаров, проведению аварийно-спасательных работ на территории Саратовской области;</w:t>
      </w:r>
    </w:p>
    <w:p w14:paraId="6468D9F2" w14:textId="77777777" w:rsidR="00217B5E" w:rsidRPr="00E506A1"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506A1">
        <w:rPr>
          <w:rFonts w:ascii="PT Astra Serif" w:hAnsi="PT Astra Serif"/>
          <w:sz w:val="28"/>
          <w:szCs w:val="28"/>
        </w:rPr>
        <w:t>ежемесячной денежной выплаты ветеранам труда, ветеранам военной службы, ветеранам труда Саратовской области, лицам, проработавшим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награжденным орденами или медалями СССР за самоотверженный труд в период Великой Отечественной войны, реабилитированным лицам и лицам, признанным пострадавшими от политических репрессий, проживающим на территории Саратовской области;</w:t>
      </w:r>
    </w:p>
    <w:p w14:paraId="257DF454" w14:textId="77777777" w:rsidR="00217B5E" w:rsidRPr="00E506A1"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506A1">
        <w:rPr>
          <w:rFonts w:ascii="PT Astra Serif" w:hAnsi="PT Astra Serif"/>
          <w:sz w:val="28"/>
          <w:szCs w:val="28"/>
        </w:rPr>
        <w:t>расходов на погребение реабилитированных лиц, проживавших на территории Саратовской области;</w:t>
      </w:r>
    </w:p>
    <w:p w14:paraId="6C130511" w14:textId="77777777" w:rsidR="00217B5E" w:rsidRPr="00E506A1"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506A1">
        <w:rPr>
          <w:rFonts w:ascii="PT Astra Serif" w:hAnsi="PT Astra Serif"/>
          <w:sz w:val="28"/>
          <w:szCs w:val="28"/>
        </w:rPr>
        <w:t>ежемесячной денежной выплаты гражданам, проживающим на территории Саратовской области, страдающим целиакией;</w:t>
      </w:r>
    </w:p>
    <w:p w14:paraId="30B6531D" w14:textId="77777777" w:rsidR="00217B5E" w:rsidRPr="00E506A1"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506A1">
        <w:rPr>
          <w:rFonts w:ascii="PT Astra Serif" w:hAnsi="PT Astra Serif"/>
          <w:sz w:val="28"/>
          <w:szCs w:val="28"/>
        </w:rPr>
        <w:t>ежемесячной денежной выплаты гражданам, проживающим на территории Саратовской области, больным фенилкетонурией;</w:t>
      </w:r>
    </w:p>
    <w:p w14:paraId="5D9F55C7" w14:textId="77777777" w:rsidR="00217B5E" w:rsidRPr="00E506A1"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506A1">
        <w:rPr>
          <w:rFonts w:ascii="PT Astra Serif" w:hAnsi="PT Astra Serif"/>
          <w:sz w:val="28"/>
          <w:szCs w:val="28"/>
        </w:rPr>
        <w:t>ежемесячного пособия на ребенка гражданам, проживающим на территории Саратовской области, воспитывающим детей в возрасте от семнадцати до восемнадцати лет;</w:t>
      </w:r>
    </w:p>
    <w:p w14:paraId="44AA8FC1" w14:textId="77777777" w:rsidR="00217B5E" w:rsidRPr="00E506A1"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506A1">
        <w:rPr>
          <w:rFonts w:ascii="PT Astra Serif" w:hAnsi="PT Astra Serif"/>
          <w:sz w:val="28"/>
          <w:szCs w:val="28"/>
        </w:rPr>
        <w:t>ежемесячных денежных выплат на содержание детей-сирот и детей, оставшихся без попечения родителей, переданных под опеку (попечительство), ежемесячных денежных выплат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переданного под опеку (попечительство), ежемесячных денежных выплат на питание детей в летний оздоровительный период, в выходные, праздничные и каникулярные дни, выплачиваемых дополнительно на каждого ребенка, переданного под опеку (попечительство);</w:t>
      </w:r>
    </w:p>
    <w:p w14:paraId="5E59BE7F" w14:textId="77777777" w:rsidR="00217B5E" w:rsidRPr="00E506A1"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506A1">
        <w:rPr>
          <w:rFonts w:ascii="PT Astra Serif" w:hAnsi="PT Astra Serif"/>
          <w:sz w:val="28"/>
          <w:szCs w:val="28"/>
        </w:rPr>
        <w:t>ежемесячных денежных выплат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p w14:paraId="33EDF0BE" w14:textId="77777777" w:rsidR="00217B5E" w:rsidRPr="00E506A1"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506A1">
        <w:rPr>
          <w:rFonts w:ascii="PT Astra Serif" w:hAnsi="PT Astra Serif"/>
          <w:sz w:val="28"/>
          <w:szCs w:val="28"/>
        </w:rPr>
        <w:t>ежемесячных денежных средств на содержание ребенка (детей) в приемной семье, ежемесячных денежных средств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в приемной семье, ежемесячных денежных средств на питание детей в летний оздоровительный период, в выходные, праздничные и каникулярные дни, выплачиваемых дополнительно на каждого ребенка в приемной семье;</w:t>
      </w:r>
    </w:p>
    <w:p w14:paraId="4A39845C" w14:textId="77777777" w:rsidR="00217B5E" w:rsidRPr="00E506A1"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506A1">
        <w:rPr>
          <w:rFonts w:ascii="PT Astra Serif" w:hAnsi="PT Astra Serif"/>
          <w:sz w:val="28"/>
          <w:szCs w:val="28"/>
        </w:rPr>
        <w:t>единовременного пособия при усыновлении (удочерении) детей-сирот и детей, оставшихся без попечения родителей, гражданам, проживающим на территории Саратовской области;</w:t>
      </w:r>
    </w:p>
    <w:p w14:paraId="1B97A75F" w14:textId="77777777" w:rsidR="00217B5E" w:rsidRPr="00E506A1"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506A1">
        <w:rPr>
          <w:rFonts w:ascii="PT Astra Serif" w:hAnsi="PT Astra Serif"/>
          <w:sz w:val="28"/>
          <w:szCs w:val="28"/>
        </w:rPr>
        <w:t>единовременной социальной выплаты многодетным семьям на приобретение автотранспорта (автомобиля);</w:t>
      </w:r>
    </w:p>
    <w:p w14:paraId="23FCBB35" w14:textId="77777777" w:rsidR="00217B5E" w:rsidRPr="00E506A1"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506A1">
        <w:rPr>
          <w:rFonts w:ascii="PT Astra Serif" w:hAnsi="PT Astra Serif"/>
          <w:sz w:val="28"/>
          <w:szCs w:val="28"/>
        </w:rPr>
        <w:t>регионального материнского (семейного) капитала (его части) семьям, имеющим детей, место жительства которых находится на территории Саратовской области;</w:t>
      </w:r>
    </w:p>
    <w:p w14:paraId="31A6B5F9" w14:textId="77777777" w:rsidR="00217B5E" w:rsidRPr="00E506A1"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506A1">
        <w:rPr>
          <w:rFonts w:ascii="PT Astra Serif" w:hAnsi="PT Astra Serif"/>
          <w:sz w:val="28"/>
          <w:szCs w:val="28"/>
        </w:rPr>
        <w:t>единовременной денежной выплаты молодым специалистам в соответствии с Законом Саратовской области от 3 августа 2011 года № 96-ЗСО «О социальной поддержке молодых специалистов учреждений бюджетной сферы в Саратовской области»;</w:t>
      </w:r>
    </w:p>
    <w:p w14:paraId="639FE380" w14:textId="77777777" w:rsidR="00217B5E" w:rsidRPr="00E506A1"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506A1">
        <w:rPr>
          <w:rFonts w:ascii="PT Astra Serif" w:hAnsi="PT Astra Serif"/>
          <w:sz w:val="28"/>
          <w:szCs w:val="28"/>
        </w:rPr>
        <w:t>поощрительной выплаты молодым специалистам областных государственных казенных и бюджетных учреждений здравоохранения: специалистам с высшим медицинским образованием (врачам), с высшим фармацевтическим образованием (провизорам), с высшим (немедицинским) образованием, предоставляющим медицинские услуги (обеспечивающим предоставление медицинских услуг), специалистам с высшим медицинским образованием (уровень бакалавриат), со средним медицинским образованием, со средним фармацевтическим образованием, со средним профессиональным немедицинским образованием – специалист в области слухопротезирования (сурдоакустик, техник);</w:t>
      </w:r>
    </w:p>
    <w:p w14:paraId="07E7A1BC" w14:textId="77777777" w:rsidR="00217B5E" w:rsidRPr="00E506A1"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506A1">
        <w:rPr>
          <w:rFonts w:ascii="PT Astra Serif" w:hAnsi="PT Astra Serif"/>
          <w:sz w:val="28"/>
          <w:szCs w:val="28"/>
        </w:rPr>
        <w:t>поощрительной выплаты отдельным категориям работников станций скорой медицинской помощи за непосредственное оказание (участие в оказании) скорой медицинской помощи (в составе выездных бригад, в том числе психиатрических): врачам-специалистам, врачам-стажерам, фельдшерам всех наименований, медицинским сестрам всех наименований, водителям автомобилей скорой медицинской помощи;</w:t>
      </w:r>
    </w:p>
    <w:p w14:paraId="5C3462EA" w14:textId="77777777" w:rsidR="00217B5E" w:rsidRPr="00E506A1"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506A1">
        <w:rPr>
          <w:rFonts w:ascii="PT Astra Serif" w:hAnsi="PT Astra Serif"/>
          <w:sz w:val="28"/>
          <w:szCs w:val="28"/>
        </w:rPr>
        <w:t>единовременной денежной компенсационной выплаты (вознаграждения) донорам, безвозмездно сдавшим кровь и (или) ее компоненты;</w:t>
      </w:r>
    </w:p>
    <w:p w14:paraId="60C39EFF" w14:textId="77777777" w:rsidR="00217B5E" w:rsidRPr="00E506A1"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506A1">
        <w:rPr>
          <w:rFonts w:ascii="PT Astra Serif" w:hAnsi="PT Astra Serif"/>
          <w:sz w:val="28"/>
          <w:szCs w:val="28"/>
        </w:rPr>
        <w:t>поощрительной выплаты водителям школьных автобусов общеобразовательных организаций;</w:t>
      </w:r>
    </w:p>
    <w:p w14:paraId="4BB77D5E" w14:textId="77777777" w:rsidR="00217B5E" w:rsidRPr="00E506A1"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506A1">
        <w:rPr>
          <w:rFonts w:ascii="PT Astra Serif" w:hAnsi="PT Astra Serif"/>
          <w:sz w:val="28"/>
          <w:szCs w:val="28"/>
        </w:rPr>
        <w:t>размеров нормативов для формирования стипендиального фонда;</w:t>
      </w:r>
    </w:p>
    <w:p w14:paraId="59516C18" w14:textId="77777777" w:rsidR="00217B5E" w:rsidRPr="00E506A1"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506A1">
        <w:rPr>
          <w:rFonts w:ascii="PT Astra Serif" w:hAnsi="PT Astra Serif"/>
          <w:sz w:val="28"/>
          <w:szCs w:val="28"/>
        </w:rPr>
        <w:t>нормативов среднемесячного размера оплаты труда штатного работника с учетом отчислений по страховым взносам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12 декабря 2011 года № 190-ЗСО «О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p w14:paraId="23ACB29B" w14:textId="77777777" w:rsidR="00217B5E" w:rsidRPr="00E506A1"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506A1">
        <w:rPr>
          <w:rFonts w:ascii="PT Astra Serif" w:hAnsi="PT Astra Serif"/>
          <w:sz w:val="28"/>
          <w:szCs w:val="28"/>
        </w:rPr>
        <w:t>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27 февраля 2008 года № 44-ЗСО «О наделении органов местного самоуправления в Саратовской области государственными полномочиями по предоставлению компенсации родительской платы за присмотр и уход за детьми в муниципальных образовательных организациях, реализующих образовательную программу дошкольного образования»;</w:t>
      </w:r>
    </w:p>
    <w:p w14:paraId="334CAEA3" w14:textId="77777777" w:rsidR="00217B5E" w:rsidRPr="00E506A1" w:rsidRDefault="00217B5E" w:rsidP="00217B5E">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firstLine="720"/>
        <w:jc w:val="both"/>
        <w:textAlignment w:val="auto"/>
        <w:rPr>
          <w:rFonts w:ascii="PT Astra Serif" w:hAnsi="PT Astra Serif"/>
          <w:sz w:val="28"/>
          <w:szCs w:val="28"/>
        </w:rPr>
      </w:pPr>
      <w:r w:rsidRPr="00E506A1">
        <w:rPr>
          <w:rFonts w:ascii="PT Astra Serif" w:hAnsi="PT Astra Serif"/>
          <w:spacing w:val="-4"/>
          <w:sz w:val="28"/>
          <w:szCs w:val="28"/>
        </w:rPr>
        <w:t xml:space="preserve">размеров денежного </w:t>
      </w:r>
      <w:r w:rsidR="00F676AE" w:rsidRPr="00E506A1">
        <w:rPr>
          <w:rFonts w:ascii="PT Astra Serif" w:eastAsia="Calibri" w:hAnsi="PT Astra Serif"/>
          <w:color w:val="000000"/>
          <w:sz w:val="28"/>
          <w:szCs w:val="28"/>
          <w:lang w:eastAsia="en-US"/>
        </w:rPr>
        <w:t>содержания</w:t>
      </w:r>
      <w:r w:rsidR="00F676AE" w:rsidRPr="00E506A1">
        <w:rPr>
          <w:rFonts w:ascii="PT Astra Serif" w:eastAsia="Calibri" w:hAnsi="PT Astra Serif" w:cs="PT Astra Serif"/>
          <w:bCs/>
          <w:sz w:val="28"/>
          <w:szCs w:val="28"/>
          <w:lang w:eastAsia="en-US"/>
        </w:rPr>
        <w:t xml:space="preserve"> Губернатору области, денежного</w:t>
      </w:r>
      <w:r w:rsidR="00F676AE" w:rsidRPr="00E506A1">
        <w:rPr>
          <w:rFonts w:ascii="PT Astra Serif" w:eastAsia="Calibri" w:hAnsi="PT Astra Serif"/>
          <w:color w:val="000000"/>
          <w:sz w:val="28"/>
          <w:szCs w:val="28"/>
          <w:lang w:eastAsia="en-US"/>
        </w:rPr>
        <w:t xml:space="preserve"> </w:t>
      </w:r>
      <w:r w:rsidRPr="00E506A1">
        <w:rPr>
          <w:rFonts w:ascii="PT Astra Serif" w:hAnsi="PT Astra Serif"/>
          <w:spacing w:val="-4"/>
          <w:sz w:val="28"/>
          <w:szCs w:val="28"/>
        </w:rPr>
        <w:t>вознаграждения лицам, замещающим государственные должности области, и окладов месячного денежного содержания по должностям государственной гражданской службы области;</w:t>
      </w:r>
    </w:p>
    <w:p w14:paraId="1FD48440" w14:textId="77777777" w:rsidR="00217B5E" w:rsidRPr="00E506A1" w:rsidRDefault="00217B5E" w:rsidP="00217B5E">
      <w:pPr>
        <w:overflowPunct/>
        <w:autoSpaceDE/>
        <w:autoSpaceDN/>
        <w:adjustRightInd/>
        <w:ind w:firstLine="709"/>
        <w:jc w:val="both"/>
        <w:textAlignment w:val="auto"/>
        <w:rPr>
          <w:rFonts w:ascii="PT Astra Serif" w:hAnsi="PT Astra Serif"/>
          <w:sz w:val="28"/>
          <w:szCs w:val="28"/>
        </w:rPr>
      </w:pPr>
      <w:r w:rsidRPr="00E506A1">
        <w:rPr>
          <w:rFonts w:ascii="PT Astra Serif" w:hAnsi="PT Astra Serif"/>
          <w:sz w:val="28"/>
          <w:szCs w:val="28"/>
        </w:rPr>
        <w:t xml:space="preserve">размера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 в соответствии с </w:t>
      </w:r>
      <w:hyperlink r:id="rId13" w:tooltip="Click to open https://login.consultant.ru/link/?req=doc&amp;base=RLAW358&amp;n=172681&amp;dst=100222" w:history="1">
        <w:r w:rsidRPr="00E506A1">
          <w:rPr>
            <w:rFonts w:ascii="PT Astra Serif" w:hAnsi="PT Astra Serif"/>
            <w:sz w:val="28"/>
            <w:szCs w:val="28"/>
          </w:rPr>
          <w:t>Законом</w:t>
        </w:r>
      </w:hyperlink>
      <w:r w:rsidRPr="00E506A1">
        <w:rPr>
          <w:rFonts w:ascii="PT Astra Serif" w:hAnsi="PT Astra Serif"/>
          <w:sz w:val="28"/>
          <w:szCs w:val="28"/>
        </w:rPr>
        <w:t xml:space="preserve"> Саратовской области от 28 декабря 2007 года № 297-ЗСО «О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w:t>
      </w:r>
    </w:p>
    <w:p w14:paraId="36E24758" w14:textId="77777777" w:rsidR="00217B5E" w:rsidRPr="00E506A1" w:rsidRDefault="00217B5E" w:rsidP="00217B5E">
      <w:pPr>
        <w:overflowPunct/>
        <w:autoSpaceDE/>
        <w:autoSpaceDN/>
        <w:adjustRightInd/>
        <w:ind w:firstLine="540"/>
        <w:jc w:val="both"/>
        <w:textAlignment w:val="auto"/>
        <w:rPr>
          <w:rFonts w:ascii="PT Astra Serif" w:hAnsi="PT Astra Serif"/>
          <w:sz w:val="28"/>
          <w:szCs w:val="28"/>
        </w:rPr>
      </w:pPr>
      <w:r w:rsidRPr="00E506A1">
        <w:rPr>
          <w:rFonts w:ascii="PT Astra Serif" w:hAnsi="PT Astra Serif"/>
          <w:sz w:val="28"/>
          <w:szCs w:val="28"/>
        </w:rPr>
        <w:t>размеров денежной выплаты взамен предоставления земельного участка в собственность бесплатно гражданам, состоящим на учете в качестве лиц, имеющих право на предоставление земельного участка в собственность бесплатно, в соответствии с Законом Саратовской области от 30 сентября 2014 года № 119-ЗСО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w:t>
      </w:r>
    </w:p>
    <w:p w14:paraId="21D7C85F" w14:textId="77777777" w:rsidR="00217B5E" w:rsidRPr="00E506A1" w:rsidRDefault="00217B5E" w:rsidP="00217B5E">
      <w:pPr>
        <w:overflowPunct/>
        <w:autoSpaceDE/>
        <w:autoSpaceDN/>
        <w:adjustRightInd/>
        <w:ind w:left="34"/>
        <w:jc w:val="center"/>
        <w:textAlignment w:val="auto"/>
        <w:rPr>
          <w:rFonts w:ascii="PT Astra Serif" w:eastAsia="Calibri" w:hAnsi="PT Astra Serif"/>
          <w:b/>
          <w:i/>
          <w:sz w:val="28"/>
          <w:lang w:eastAsia="en-US"/>
        </w:rPr>
      </w:pPr>
    </w:p>
    <w:p w14:paraId="6E2EB056" w14:textId="77777777" w:rsidR="00217B5E" w:rsidRPr="00E506A1" w:rsidRDefault="00217B5E" w:rsidP="00217B5E">
      <w:pPr>
        <w:overflowPunct/>
        <w:autoSpaceDE/>
        <w:autoSpaceDN/>
        <w:adjustRightInd/>
        <w:ind w:left="34"/>
        <w:jc w:val="center"/>
        <w:textAlignment w:val="auto"/>
        <w:rPr>
          <w:rFonts w:ascii="PT Astra Serif" w:eastAsia="Calibri" w:hAnsi="PT Astra Serif"/>
          <w:b/>
          <w:i/>
          <w:sz w:val="28"/>
          <w:lang w:eastAsia="en-US"/>
        </w:rPr>
      </w:pPr>
      <w:r w:rsidRPr="00E506A1">
        <w:rPr>
          <w:rFonts w:ascii="PT Astra Serif" w:eastAsia="Calibri" w:hAnsi="PT Astra Serif"/>
          <w:b/>
          <w:i/>
          <w:sz w:val="28"/>
          <w:lang w:eastAsia="en-US"/>
        </w:rPr>
        <w:t>Статья 11. Вступление в силу настоящего Закона</w:t>
      </w:r>
    </w:p>
    <w:p w14:paraId="102FCC8E" w14:textId="77777777" w:rsidR="00217B5E" w:rsidRPr="00E506A1" w:rsidRDefault="00217B5E" w:rsidP="00217B5E">
      <w:pPr>
        <w:overflowPunct/>
        <w:autoSpaceDE/>
        <w:autoSpaceDN/>
        <w:adjustRightInd/>
        <w:ind w:left="34"/>
        <w:jc w:val="both"/>
        <w:textAlignment w:val="auto"/>
        <w:rPr>
          <w:rFonts w:ascii="PT Astra Serif" w:eastAsia="Calibri" w:hAnsi="PT Astra Serif"/>
          <w:sz w:val="28"/>
          <w:lang w:eastAsia="en-US"/>
        </w:rPr>
      </w:pPr>
    </w:p>
    <w:p w14:paraId="14C71A10" w14:textId="77777777" w:rsidR="00266C69" w:rsidRPr="00E506A1" w:rsidRDefault="00217B5E" w:rsidP="00217B5E">
      <w:pPr>
        <w:ind w:firstLine="720"/>
        <w:jc w:val="both"/>
        <w:rPr>
          <w:rFonts w:ascii="PT Astra Serif" w:hAnsi="PT Astra Serif"/>
          <w:sz w:val="28"/>
          <w:szCs w:val="28"/>
        </w:rPr>
      </w:pPr>
      <w:r w:rsidRPr="00E506A1">
        <w:rPr>
          <w:rFonts w:ascii="PT Astra Serif" w:hAnsi="PT Astra Serif"/>
          <w:sz w:val="28"/>
          <w:szCs w:val="28"/>
        </w:rPr>
        <w:t>Настоящий Закон вступает в силу с 1 января 2026 года.</w:t>
      </w:r>
    </w:p>
    <w:p w14:paraId="353F8D50" w14:textId="77777777" w:rsidR="00796899" w:rsidRPr="00E506A1" w:rsidRDefault="00796899" w:rsidP="00796899">
      <w:pPr>
        <w:ind w:firstLine="720"/>
        <w:rPr>
          <w:rFonts w:ascii="PT Astra Serif" w:hAnsi="PT Astra Serif"/>
          <w:sz w:val="28"/>
        </w:rPr>
      </w:pPr>
    </w:p>
    <w:p w14:paraId="621D0410" w14:textId="77777777" w:rsidR="00796899" w:rsidRPr="00E506A1" w:rsidRDefault="00796899" w:rsidP="00796899">
      <w:pPr>
        <w:rPr>
          <w:rFonts w:ascii="PT Astra Serif" w:hAnsi="PT Astra Serif"/>
          <w:b/>
          <w:sz w:val="28"/>
        </w:rPr>
      </w:pPr>
    </w:p>
    <w:p w14:paraId="0E31B707" w14:textId="77777777" w:rsidR="00796899" w:rsidRPr="00E506A1" w:rsidRDefault="00796899" w:rsidP="00796899">
      <w:pPr>
        <w:rPr>
          <w:rFonts w:ascii="PT Astra Serif" w:hAnsi="PT Astra Serif"/>
          <w:b/>
          <w:sz w:val="28"/>
          <w:szCs w:val="28"/>
        </w:rPr>
      </w:pPr>
      <w:r w:rsidRPr="00E506A1">
        <w:rPr>
          <w:rFonts w:ascii="PT Astra Serif" w:hAnsi="PT Astra Serif"/>
          <w:b/>
          <w:sz w:val="28"/>
          <w:szCs w:val="28"/>
        </w:rPr>
        <w:t>Губернатор</w:t>
      </w:r>
    </w:p>
    <w:p w14:paraId="24473986" w14:textId="77777777" w:rsidR="00796899" w:rsidRPr="00E506A1" w:rsidRDefault="00796899" w:rsidP="00796899">
      <w:pPr>
        <w:jc w:val="both"/>
        <w:rPr>
          <w:rFonts w:ascii="PT Astra Serif" w:hAnsi="PT Astra Serif"/>
          <w:b/>
          <w:sz w:val="28"/>
          <w:szCs w:val="28"/>
        </w:rPr>
      </w:pPr>
      <w:r w:rsidRPr="00E506A1">
        <w:rPr>
          <w:rFonts w:ascii="PT Astra Serif" w:hAnsi="PT Astra Serif"/>
          <w:b/>
          <w:sz w:val="28"/>
          <w:szCs w:val="28"/>
        </w:rPr>
        <w:t>Саратовской области                                                                  Р.В.Бусаргин</w:t>
      </w:r>
    </w:p>
    <w:p w14:paraId="5B768313" w14:textId="77777777" w:rsidR="00A10C9C" w:rsidRPr="00E506A1" w:rsidRDefault="00A10C9C" w:rsidP="00796899">
      <w:pPr>
        <w:jc w:val="both"/>
        <w:rPr>
          <w:rFonts w:ascii="PT Astra Serif" w:hAnsi="PT Astra Serif"/>
          <w:b/>
          <w:sz w:val="28"/>
          <w:szCs w:val="28"/>
        </w:rPr>
      </w:pPr>
    </w:p>
    <w:p w14:paraId="6C8F4EFC" w14:textId="77777777" w:rsidR="00A10C9C" w:rsidRPr="00E506A1" w:rsidRDefault="00A10C9C" w:rsidP="00A10C9C">
      <w:pPr>
        <w:jc w:val="both"/>
        <w:rPr>
          <w:rFonts w:ascii="PT Astra Serif" w:hAnsi="PT Astra Serif"/>
          <w:sz w:val="28"/>
        </w:rPr>
      </w:pPr>
      <w:r w:rsidRPr="00E506A1">
        <w:rPr>
          <w:rFonts w:ascii="PT Astra Serif" w:hAnsi="PT Astra Serif"/>
          <w:sz w:val="28"/>
        </w:rPr>
        <w:t>г.Саратов</w:t>
      </w:r>
    </w:p>
    <w:p w14:paraId="50D606A4" w14:textId="77777777" w:rsidR="00A10C9C" w:rsidRPr="00E506A1" w:rsidRDefault="00A10C9C" w:rsidP="00A10C9C">
      <w:pPr>
        <w:jc w:val="both"/>
        <w:rPr>
          <w:rFonts w:ascii="PT Astra Serif" w:hAnsi="PT Astra Serif"/>
          <w:sz w:val="28"/>
        </w:rPr>
      </w:pPr>
      <w:r w:rsidRPr="00E506A1">
        <w:rPr>
          <w:rFonts w:ascii="PT Astra Serif" w:hAnsi="PT Astra Serif"/>
          <w:sz w:val="28"/>
        </w:rPr>
        <w:t>«</w:t>
      </w:r>
      <w:r w:rsidRPr="00E506A1">
        <w:rPr>
          <w:rFonts w:ascii="PT Astra Serif" w:hAnsi="PT Astra Serif"/>
          <w:sz w:val="28"/>
          <w:lang w:val="en-US"/>
        </w:rPr>
        <w:t>9</w:t>
      </w:r>
      <w:r w:rsidRPr="00E506A1">
        <w:rPr>
          <w:rFonts w:ascii="PT Astra Serif" w:hAnsi="PT Astra Serif"/>
          <w:sz w:val="28"/>
        </w:rPr>
        <w:t>» декабря 202</w:t>
      </w:r>
      <w:r w:rsidRPr="00E506A1">
        <w:rPr>
          <w:rFonts w:ascii="PT Astra Serif" w:hAnsi="PT Astra Serif"/>
          <w:sz w:val="28"/>
          <w:lang w:val="en-US"/>
        </w:rPr>
        <w:t>5</w:t>
      </w:r>
      <w:r w:rsidRPr="00E506A1">
        <w:rPr>
          <w:rFonts w:ascii="PT Astra Serif" w:hAnsi="PT Astra Serif"/>
          <w:sz w:val="28"/>
        </w:rPr>
        <w:t xml:space="preserve"> года</w:t>
      </w:r>
    </w:p>
    <w:p w14:paraId="3DC9AD67" w14:textId="77777777" w:rsidR="00796899" w:rsidRPr="003025FB" w:rsidRDefault="00A10C9C" w:rsidP="00F676AE">
      <w:pPr>
        <w:jc w:val="both"/>
        <w:rPr>
          <w:rFonts w:ascii="PT Astra Serif" w:hAnsi="PT Astra Serif"/>
          <w:sz w:val="28"/>
        </w:rPr>
      </w:pPr>
      <w:r w:rsidRPr="00E506A1">
        <w:rPr>
          <w:rFonts w:ascii="PT Astra Serif" w:hAnsi="PT Astra Serif"/>
          <w:sz w:val="28"/>
        </w:rPr>
        <w:t xml:space="preserve">№ </w:t>
      </w:r>
      <w:r w:rsidRPr="00E506A1">
        <w:rPr>
          <w:rFonts w:ascii="PT Astra Serif" w:hAnsi="PT Astra Serif"/>
          <w:sz w:val="28"/>
          <w:lang w:val="en-US"/>
        </w:rPr>
        <w:t>95</w:t>
      </w:r>
      <w:r w:rsidRPr="00E506A1">
        <w:rPr>
          <w:rFonts w:ascii="PT Astra Serif" w:hAnsi="PT Astra Serif"/>
          <w:sz w:val="28"/>
        </w:rPr>
        <w:t>-ЗСО</w:t>
      </w:r>
    </w:p>
    <w:sectPr w:rsidR="00796899" w:rsidRPr="003025FB" w:rsidSect="00266C69">
      <w:headerReference w:type="default" r:id="rId14"/>
      <w:pgSz w:w="11907" w:h="16840" w:code="9"/>
      <w:pgMar w:top="1418" w:right="1134" w:bottom="1134" w:left="1701"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2E718" w14:textId="77777777" w:rsidR="008F1E83" w:rsidRDefault="008F1E83" w:rsidP="000D7E2D">
      <w:r>
        <w:separator/>
      </w:r>
    </w:p>
  </w:endnote>
  <w:endnote w:type="continuationSeparator" w:id="0">
    <w:p w14:paraId="37D7120C" w14:textId="77777777" w:rsidR="008F1E83" w:rsidRDefault="008F1E83" w:rsidP="000D7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emy">
    <w:altName w:val="Times New Roman"/>
    <w:charset w:val="00"/>
    <w:family w:val="auto"/>
    <w:pitch w:val="variable"/>
    <w:sig w:usb0="00000001" w:usb1="00000000" w:usb2="00000000" w:usb3="00000000" w:csb0="0000001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50D6E" w14:textId="77777777" w:rsidR="008F1E83" w:rsidRDefault="008F1E83" w:rsidP="000D7E2D">
      <w:r>
        <w:separator/>
      </w:r>
    </w:p>
  </w:footnote>
  <w:footnote w:type="continuationSeparator" w:id="0">
    <w:p w14:paraId="3B028E80" w14:textId="77777777" w:rsidR="008F1E83" w:rsidRDefault="008F1E83" w:rsidP="000D7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2512420"/>
      <w:docPartObj>
        <w:docPartGallery w:val="Page Numbers (Top of Page)"/>
        <w:docPartUnique/>
      </w:docPartObj>
    </w:sdtPr>
    <w:sdtEndPr>
      <w:rPr>
        <w:sz w:val="24"/>
        <w:szCs w:val="24"/>
      </w:rPr>
    </w:sdtEndPr>
    <w:sdtContent>
      <w:p w14:paraId="2838086D" w14:textId="77777777" w:rsidR="008F1E83" w:rsidRPr="000D7E2D" w:rsidRDefault="008F1E83">
        <w:pPr>
          <w:pStyle w:val="a9"/>
          <w:jc w:val="center"/>
          <w:rPr>
            <w:sz w:val="24"/>
            <w:szCs w:val="24"/>
          </w:rPr>
        </w:pPr>
        <w:r w:rsidRPr="000D7E2D">
          <w:rPr>
            <w:sz w:val="24"/>
            <w:szCs w:val="24"/>
          </w:rPr>
          <w:fldChar w:fldCharType="begin"/>
        </w:r>
        <w:r w:rsidRPr="000D7E2D">
          <w:rPr>
            <w:sz w:val="24"/>
            <w:szCs w:val="24"/>
          </w:rPr>
          <w:instrText>PAGE   \* MERGEFORMAT</w:instrText>
        </w:r>
        <w:r w:rsidRPr="000D7E2D">
          <w:rPr>
            <w:sz w:val="24"/>
            <w:szCs w:val="24"/>
          </w:rPr>
          <w:fldChar w:fldCharType="separate"/>
        </w:r>
        <w:r w:rsidR="00FA1019">
          <w:rPr>
            <w:noProof/>
            <w:sz w:val="24"/>
            <w:szCs w:val="24"/>
          </w:rPr>
          <w:t>10</w:t>
        </w:r>
        <w:r w:rsidRPr="000D7E2D">
          <w:rPr>
            <w:sz w:val="24"/>
            <w:szCs w:val="24"/>
          </w:rPr>
          <w:fldChar w:fldCharType="end"/>
        </w:r>
      </w:p>
    </w:sdtContent>
  </w:sdt>
  <w:p w14:paraId="08A80B60" w14:textId="77777777" w:rsidR="008F1E83" w:rsidRDefault="008F1E83">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D12E7"/>
    <w:multiLevelType w:val="hybridMultilevel"/>
    <w:tmpl w:val="9B78BFC4"/>
    <w:lvl w:ilvl="0" w:tplc="EBC819D4">
      <w:start w:val="1"/>
      <w:numFmt w:val="russianLower"/>
      <w:lvlText w:val="%1)"/>
      <w:lvlJc w:val="left"/>
      <w:pPr>
        <w:ind w:left="72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D1A30C8"/>
    <w:multiLevelType w:val="multilevel"/>
    <w:tmpl w:val="4EEE9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771541"/>
    <w:multiLevelType w:val="multilevel"/>
    <w:tmpl w:val="2A36CE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9541E10"/>
    <w:multiLevelType w:val="hybridMultilevel"/>
    <w:tmpl w:val="2604A9EC"/>
    <w:lvl w:ilvl="0" w:tplc="EBC819D4">
      <w:start w:val="1"/>
      <w:numFmt w:val="russianLow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2114135"/>
    <w:multiLevelType w:val="hybridMultilevel"/>
    <w:tmpl w:val="9F8E7CC6"/>
    <w:lvl w:ilvl="0" w:tplc="EBC819D4">
      <w:start w:val="1"/>
      <w:numFmt w:val="russianLow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684852E7"/>
    <w:multiLevelType w:val="hybridMultilevel"/>
    <w:tmpl w:val="787EE41E"/>
    <w:lvl w:ilvl="0" w:tplc="0419000F">
      <w:start w:val="1"/>
      <w:numFmt w:val="decimal"/>
      <w:lvlText w:val="%1."/>
      <w:lvlJc w:val="left"/>
      <w:pPr>
        <w:ind w:left="720" w:hanging="360"/>
      </w:pPr>
    </w:lvl>
    <w:lvl w:ilvl="1" w:tplc="EBC819D4">
      <w:start w:val="1"/>
      <w:numFmt w:val="russianLower"/>
      <w:lvlText w:val="%2)"/>
      <w:lvlJc w:val="left"/>
      <w:pPr>
        <w:ind w:left="1440" w:hanging="360"/>
      </w:pPr>
      <w:rPr>
        <w:rFonts w:hint="default"/>
        <w:b w:val="0"/>
        <w:sz w:val="28"/>
        <w:szCs w:val="28"/>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CA11E2C"/>
    <w:multiLevelType w:val="multilevel"/>
    <w:tmpl w:val="630C3F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DCA0F8A"/>
    <w:multiLevelType w:val="hybridMultilevel"/>
    <w:tmpl w:val="C6B8F356"/>
    <w:lvl w:ilvl="0" w:tplc="EBC819D4">
      <w:start w:val="1"/>
      <w:numFmt w:val="russianLow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
  </w:num>
  <w:num w:numId="2">
    <w:abstractNumId w:val="0"/>
  </w:num>
  <w:num w:numId="3">
    <w:abstractNumId w:val="7"/>
  </w:num>
  <w:num w:numId="4">
    <w:abstractNumId w:val="4"/>
  </w:num>
  <w:num w:numId="5">
    <w:abstractNumId w:val="5"/>
  </w:num>
  <w:num w:numId="6">
    <w:abstractNumId w:val="1"/>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defaultTabStop w:val="720"/>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3C0C48"/>
    <w:rsid w:val="000055E2"/>
    <w:rsid w:val="00012B9F"/>
    <w:rsid w:val="00025B46"/>
    <w:rsid w:val="00034B73"/>
    <w:rsid w:val="000439C2"/>
    <w:rsid w:val="00062832"/>
    <w:rsid w:val="00067E69"/>
    <w:rsid w:val="000A34E2"/>
    <w:rsid w:val="000A4F34"/>
    <w:rsid w:val="000A6943"/>
    <w:rsid w:val="000B39EC"/>
    <w:rsid w:val="000D7E2D"/>
    <w:rsid w:val="000E090E"/>
    <w:rsid w:val="000F51C2"/>
    <w:rsid w:val="00124634"/>
    <w:rsid w:val="001268D9"/>
    <w:rsid w:val="00135987"/>
    <w:rsid w:val="00135E47"/>
    <w:rsid w:val="00162F6E"/>
    <w:rsid w:val="00190822"/>
    <w:rsid w:val="001A338B"/>
    <w:rsid w:val="001B0E31"/>
    <w:rsid w:val="001B4206"/>
    <w:rsid w:val="001C226B"/>
    <w:rsid w:val="001C3FC0"/>
    <w:rsid w:val="001C5D17"/>
    <w:rsid w:val="001D36D0"/>
    <w:rsid w:val="001E05F4"/>
    <w:rsid w:val="001E25A4"/>
    <w:rsid w:val="001E5308"/>
    <w:rsid w:val="001E75E0"/>
    <w:rsid w:val="001F60AF"/>
    <w:rsid w:val="00217B5E"/>
    <w:rsid w:val="002212E3"/>
    <w:rsid w:val="00241B37"/>
    <w:rsid w:val="00247293"/>
    <w:rsid w:val="0025471D"/>
    <w:rsid w:val="002647FD"/>
    <w:rsid w:val="00266C69"/>
    <w:rsid w:val="002751B7"/>
    <w:rsid w:val="00285A9D"/>
    <w:rsid w:val="00292309"/>
    <w:rsid w:val="00295020"/>
    <w:rsid w:val="002A35EE"/>
    <w:rsid w:val="002A66F0"/>
    <w:rsid w:val="002B4224"/>
    <w:rsid w:val="002C2812"/>
    <w:rsid w:val="002C7153"/>
    <w:rsid w:val="002F3D92"/>
    <w:rsid w:val="002F577B"/>
    <w:rsid w:val="003025FB"/>
    <w:rsid w:val="00302B3F"/>
    <w:rsid w:val="00311319"/>
    <w:rsid w:val="00313E42"/>
    <w:rsid w:val="003156CA"/>
    <w:rsid w:val="00317400"/>
    <w:rsid w:val="003213CB"/>
    <w:rsid w:val="00321EC8"/>
    <w:rsid w:val="003328BD"/>
    <w:rsid w:val="003819F0"/>
    <w:rsid w:val="00385489"/>
    <w:rsid w:val="003872DB"/>
    <w:rsid w:val="00393608"/>
    <w:rsid w:val="003964CE"/>
    <w:rsid w:val="003A35C8"/>
    <w:rsid w:val="003B3E16"/>
    <w:rsid w:val="003C011F"/>
    <w:rsid w:val="003C0C48"/>
    <w:rsid w:val="003E1346"/>
    <w:rsid w:val="003F2CE6"/>
    <w:rsid w:val="003F6355"/>
    <w:rsid w:val="00401795"/>
    <w:rsid w:val="00411CB6"/>
    <w:rsid w:val="00435EAE"/>
    <w:rsid w:val="0046640E"/>
    <w:rsid w:val="004B0E1D"/>
    <w:rsid w:val="004D05E3"/>
    <w:rsid w:val="004D43B5"/>
    <w:rsid w:val="004D5822"/>
    <w:rsid w:val="004E67A3"/>
    <w:rsid w:val="004F312F"/>
    <w:rsid w:val="004F6384"/>
    <w:rsid w:val="004F7191"/>
    <w:rsid w:val="0051385E"/>
    <w:rsid w:val="005639F1"/>
    <w:rsid w:val="00585B47"/>
    <w:rsid w:val="0060028F"/>
    <w:rsid w:val="006104E6"/>
    <w:rsid w:val="0061257E"/>
    <w:rsid w:val="0061575B"/>
    <w:rsid w:val="0062017D"/>
    <w:rsid w:val="00622CCE"/>
    <w:rsid w:val="00643D56"/>
    <w:rsid w:val="0066243B"/>
    <w:rsid w:val="00666551"/>
    <w:rsid w:val="006D5664"/>
    <w:rsid w:val="006E4947"/>
    <w:rsid w:val="006E4DC8"/>
    <w:rsid w:val="006E532B"/>
    <w:rsid w:val="006E632E"/>
    <w:rsid w:val="006E65D8"/>
    <w:rsid w:val="006F5380"/>
    <w:rsid w:val="00722408"/>
    <w:rsid w:val="0072569C"/>
    <w:rsid w:val="00732627"/>
    <w:rsid w:val="00741BD0"/>
    <w:rsid w:val="0075288E"/>
    <w:rsid w:val="00752D4E"/>
    <w:rsid w:val="00761688"/>
    <w:rsid w:val="0078242C"/>
    <w:rsid w:val="00796899"/>
    <w:rsid w:val="007B2447"/>
    <w:rsid w:val="007B7718"/>
    <w:rsid w:val="007E3ADA"/>
    <w:rsid w:val="00811212"/>
    <w:rsid w:val="00853526"/>
    <w:rsid w:val="00873457"/>
    <w:rsid w:val="008B07C9"/>
    <w:rsid w:val="008C1F05"/>
    <w:rsid w:val="008C564A"/>
    <w:rsid w:val="008D1BBD"/>
    <w:rsid w:val="008E1526"/>
    <w:rsid w:val="008E46A2"/>
    <w:rsid w:val="008F1E83"/>
    <w:rsid w:val="00941566"/>
    <w:rsid w:val="009479A1"/>
    <w:rsid w:val="00951B88"/>
    <w:rsid w:val="009562D2"/>
    <w:rsid w:val="009615E4"/>
    <w:rsid w:val="00965E3E"/>
    <w:rsid w:val="0097537D"/>
    <w:rsid w:val="0098113D"/>
    <w:rsid w:val="00993A34"/>
    <w:rsid w:val="00994E9C"/>
    <w:rsid w:val="009C40E9"/>
    <w:rsid w:val="009D21FF"/>
    <w:rsid w:val="009E1FF7"/>
    <w:rsid w:val="00A00681"/>
    <w:rsid w:val="00A00C03"/>
    <w:rsid w:val="00A10C9C"/>
    <w:rsid w:val="00A13D12"/>
    <w:rsid w:val="00A3631D"/>
    <w:rsid w:val="00A36757"/>
    <w:rsid w:val="00A544B2"/>
    <w:rsid w:val="00A80FAE"/>
    <w:rsid w:val="00A924A9"/>
    <w:rsid w:val="00AB5078"/>
    <w:rsid w:val="00AD75E7"/>
    <w:rsid w:val="00AF1D70"/>
    <w:rsid w:val="00B2496B"/>
    <w:rsid w:val="00B61C1A"/>
    <w:rsid w:val="00B70521"/>
    <w:rsid w:val="00B741AD"/>
    <w:rsid w:val="00BC2FD4"/>
    <w:rsid w:val="00BE6F57"/>
    <w:rsid w:val="00C03B7F"/>
    <w:rsid w:val="00C249B7"/>
    <w:rsid w:val="00C411CD"/>
    <w:rsid w:val="00C50078"/>
    <w:rsid w:val="00C501D2"/>
    <w:rsid w:val="00C61601"/>
    <w:rsid w:val="00C67D96"/>
    <w:rsid w:val="00C7022A"/>
    <w:rsid w:val="00C72D9C"/>
    <w:rsid w:val="00C73087"/>
    <w:rsid w:val="00CC1B95"/>
    <w:rsid w:val="00CF39D8"/>
    <w:rsid w:val="00CF4505"/>
    <w:rsid w:val="00CF7254"/>
    <w:rsid w:val="00D02DDD"/>
    <w:rsid w:val="00D11EBB"/>
    <w:rsid w:val="00D171C7"/>
    <w:rsid w:val="00D23255"/>
    <w:rsid w:val="00D249B5"/>
    <w:rsid w:val="00D32120"/>
    <w:rsid w:val="00D351E9"/>
    <w:rsid w:val="00D434C7"/>
    <w:rsid w:val="00D551E8"/>
    <w:rsid w:val="00D66D5D"/>
    <w:rsid w:val="00D83C10"/>
    <w:rsid w:val="00DA02CA"/>
    <w:rsid w:val="00DB36BD"/>
    <w:rsid w:val="00DB7C28"/>
    <w:rsid w:val="00DD6CD8"/>
    <w:rsid w:val="00DE49FA"/>
    <w:rsid w:val="00DF0D92"/>
    <w:rsid w:val="00E07520"/>
    <w:rsid w:val="00E075D9"/>
    <w:rsid w:val="00E11BAA"/>
    <w:rsid w:val="00E233C3"/>
    <w:rsid w:val="00E250A9"/>
    <w:rsid w:val="00E34BA2"/>
    <w:rsid w:val="00E4091A"/>
    <w:rsid w:val="00E41369"/>
    <w:rsid w:val="00E506A1"/>
    <w:rsid w:val="00E600DC"/>
    <w:rsid w:val="00E75A8A"/>
    <w:rsid w:val="00E857FD"/>
    <w:rsid w:val="00E925D6"/>
    <w:rsid w:val="00E959B2"/>
    <w:rsid w:val="00EA2C85"/>
    <w:rsid w:val="00EC5EEF"/>
    <w:rsid w:val="00EF435C"/>
    <w:rsid w:val="00F0215B"/>
    <w:rsid w:val="00F22CD2"/>
    <w:rsid w:val="00F475B9"/>
    <w:rsid w:val="00F54BE4"/>
    <w:rsid w:val="00F6402A"/>
    <w:rsid w:val="00F64238"/>
    <w:rsid w:val="00F676AE"/>
    <w:rsid w:val="00F8196E"/>
    <w:rsid w:val="00F82774"/>
    <w:rsid w:val="00FA1019"/>
    <w:rsid w:val="00FC7A71"/>
    <w:rsid w:val="00FE4A0A"/>
    <w:rsid w:val="00FE4FD9"/>
    <w:rsid w:val="00FF69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60EBA"/>
  <w15:docId w15:val="{5E63EC76-662E-4131-90AD-F6BA1D138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3E42"/>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313E42"/>
    <w:pPr>
      <w:ind w:firstLine="709"/>
      <w:jc w:val="both"/>
    </w:pPr>
    <w:rPr>
      <w:sz w:val="28"/>
    </w:rPr>
  </w:style>
  <w:style w:type="paragraph" w:customStyle="1" w:styleId="a4">
    <w:name w:val="Адресат короткий"/>
    <w:basedOn w:val="a"/>
    <w:rsid w:val="001B0E31"/>
    <w:pPr>
      <w:framePr w:w="4536" w:hSpace="181" w:vSpace="181" w:wrap="around" w:vAnchor="page" w:hAnchor="text" w:xAlign="right" w:y="3800" w:anchorLock="1"/>
      <w:suppressAutoHyphens/>
      <w:ind w:left="907"/>
    </w:pPr>
    <w:rPr>
      <w:b/>
      <w:sz w:val="28"/>
    </w:rPr>
  </w:style>
  <w:style w:type="paragraph" w:customStyle="1" w:styleId="a5">
    <w:name w:val="Должность и фамилия"/>
    <w:basedOn w:val="a"/>
    <w:rsid w:val="00313E42"/>
    <w:pPr>
      <w:suppressAutoHyphens/>
      <w:jc w:val="both"/>
    </w:pPr>
    <w:rPr>
      <w:b/>
      <w:sz w:val="28"/>
    </w:rPr>
  </w:style>
  <w:style w:type="paragraph" w:customStyle="1" w:styleId="a6">
    <w:name w:val="Исполнитель"/>
    <w:basedOn w:val="a3"/>
    <w:next w:val="a3"/>
    <w:rsid w:val="00313E42"/>
    <w:pPr>
      <w:spacing w:after="480"/>
      <w:ind w:firstLine="0"/>
      <w:jc w:val="center"/>
    </w:pPr>
    <w:rPr>
      <w:b/>
      <w:i/>
    </w:rPr>
  </w:style>
  <w:style w:type="paragraph" w:customStyle="1" w:styleId="a7">
    <w:name w:val="Адресат длинный"/>
    <w:basedOn w:val="a4"/>
    <w:rsid w:val="001B0E31"/>
    <w:pPr>
      <w:framePr w:wrap="around"/>
      <w:ind w:left="0"/>
    </w:pPr>
  </w:style>
  <w:style w:type="paragraph" w:styleId="a8">
    <w:name w:val="caption"/>
    <w:basedOn w:val="a"/>
    <w:next w:val="a"/>
    <w:qFormat/>
    <w:rsid w:val="00313E42"/>
    <w:pPr>
      <w:framePr w:hSpace="142" w:wrap="notBeside" w:vAnchor="page" w:hAnchor="margin" w:xAlign="center" w:y="1645"/>
      <w:spacing w:before="300" w:line="240" w:lineRule="atLeast"/>
      <w:jc w:val="center"/>
    </w:pPr>
    <w:rPr>
      <w:rFonts w:ascii="Academy" w:hAnsi="Academy"/>
      <w:sz w:val="24"/>
    </w:rPr>
  </w:style>
  <w:style w:type="paragraph" w:styleId="a9">
    <w:name w:val="header"/>
    <w:basedOn w:val="a"/>
    <w:link w:val="aa"/>
    <w:uiPriority w:val="99"/>
    <w:unhideWhenUsed/>
    <w:rsid w:val="000D7E2D"/>
    <w:pPr>
      <w:tabs>
        <w:tab w:val="center" w:pos="4677"/>
        <w:tab w:val="right" w:pos="9355"/>
      </w:tabs>
    </w:pPr>
  </w:style>
  <w:style w:type="character" w:customStyle="1" w:styleId="aa">
    <w:name w:val="Верхний колонтитул Знак"/>
    <w:basedOn w:val="a0"/>
    <w:link w:val="a9"/>
    <w:uiPriority w:val="99"/>
    <w:rsid w:val="000D7E2D"/>
  </w:style>
  <w:style w:type="paragraph" w:styleId="ab">
    <w:name w:val="footer"/>
    <w:basedOn w:val="a"/>
    <w:link w:val="ac"/>
    <w:uiPriority w:val="99"/>
    <w:unhideWhenUsed/>
    <w:rsid w:val="000D7E2D"/>
    <w:pPr>
      <w:tabs>
        <w:tab w:val="center" w:pos="4677"/>
        <w:tab w:val="right" w:pos="9355"/>
      </w:tabs>
    </w:pPr>
  </w:style>
  <w:style w:type="character" w:customStyle="1" w:styleId="ac">
    <w:name w:val="Нижний колонтитул Знак"/>
    <w:basedOn w:val="a0"/>
    <w:link w:val="ab"/>
    <w:uiPriority w:val="99"/>
    <w:rsid w:val="000D7E2D"/>
  </w:style>
  <w:style w:type="table" w:styleId="ad">
    <w:name w:val="Table Grid"/>
    <w:basedOn w:val="a1"/>
    <w:uiPriority w:val="59"/>
    <w:rsid w:val="002F3D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2F3D92"/>
    <w:rPr>
      <w:rFonts w:ascii="Tahoma" w:hAnsi="Tahoma" w:cs="Tahoma"/>
      <w:sz w:val="16"/>
      <w:szCs w:val="16"/>
    </w:rPr>
  </w:style>
  <w:style w:type="character" w:customStyle="1" w:styleId="af">
    <w:name w:val="Текст выноски Знак"/>
    <w:basedOn w:val="a0"/>
    <w:link w:val="ae"/>
    <w:uiPriority w:val="99"/>
    <w:semiHidden/>
    <w:rsid w:val="002F3D92"/>
    <w:rPr>
      <w:rFonts w:ascii="Tahoma" w:hAnsi="Tahoma" w:cs="Tahoma"/>
      <w:sz w:val="16"/>
      <w:szCs w:val="16"/>
    </w:rPr>
  </w:style>
  <w:style w:type="paragraph" w:styleId="af0">
    <w:name w:val="List Paragraph"/>
    <w:basedOn w:val="a"/>
    <w:link w:val="af1"/>
    <w:uiPriority w:val="34"/>
    <w:qFormat/>
    <w:rsid w:val="006E532B"/>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2"/>
      <w:lang w:eastAsia="en-US"/>
    </w:rPr>
  </w:style>
  <w:style w:type="character" w:styleId="af2">
    <w:name w:val="Placeholder Text"/>
    <w:basedOn w:val="a0"/>
    <w:uiPriority w:val="99"/>
    <w:semiHidden/>
    <w:rsid w:val="006E532B"/>
    <w:rPr>
      <w:color w:val="808080"/>
    </w:rPr>
  </w:style>
  <w:style w:type="character" w:styleId="af3">
    <w:name w:val="Hyperlink"/>
    <w:basedOn w:val="a0"/>
    <w:uiPriority w:val="99"/>
    <w:unhideWhenUsed/>
    <w:rsid w:val="00811212"/>
    <w:rPr>
      <w:color w:val="0000FF"/>
      <w:u w:val="single"/>
    </w:rPr>
  </w:style>
  <w:style w:type="character" w:customStyle="1" w:styleId="af4">
    <w:name w:val="Цветовое выделение"/>
    <w:uiPriority w:val="99"/>
    <w:rsid w:val="002647FD"/>
    <w:rPr>
      <w:b/>
      <w:bCs/>
      <w:color w:val="26282F"/>
    </w:rPr>
  </w:style>
  <w:style w:type="character" w:customStyle="1" w:styleId="af5">
    <w:name w:val="Активная гипертекстовая ссылка"/>
    <w:basedOn w:val="a0"/>
    <w:uiPriority w:val="99"/>
    <w:rsid w:val="002647FD"/>
    <w:rPr>
      <w:b w:val="0"/>
      <w:bCs w:val="0"/>
      <w:color w:val="106BBE"/>
      <w:u w:val="single"/>
    </w:rPr>
  </w:style>
  <w:style w:type="paragraph" w:customStyle="1" w:styleId="ConsPlusNormal">
    <w:name w:val="ConsPlusNormal"/>
    <w:rsid w:val="002647FD"/>
    <w:pPr>
      <w:widowControl w:val="0"/>
      <w:autoSpaceDE w:val="0"/>
      <w:autoSpaceDN w:val="0"/>
    </w:pPr>
    <w:rPr>
      <w:rFonts w:ascii="Calibri" w:hAnsi="Calibri" w:cs="Calibri"/>
      <w:sz w:val="22"/>
    </w:rPr>
  </w:style>
  <w:style w:type="character" w:customStyle="1" w:styleId="af1">
    <w:name w:val="Абзац списка Знак"/>
    <w:link w:val="af0"/>
    <w:uiPriority w:val="34"/>
    <w:rsid w:val="002647FD"/>
    <w:rPr>
      <w:rFonts w:asciiTheme="minorHAnsi" w:eastAsiaTheme="minorHAnsi" w:hAnsiTheme="minorHAnsi" w:cstheme="minorBidi"/>
      <w:sz w:val="22"/>
      <w:szCs w:val="22"/>
      <w:lang w:eastAsia="en-US"/>
    </w:rPr>
  </w:style>
  <w:style w:type="paragraph" w:customStyle="1" w:styleId="af6">
    <w:name w:val="Обращение"/>
    <w:basedOn w:val="a"/>
    <w:next w:val="a"/>
    <w:rsid w:val="003213CB"/>
    <w:pPr>
      <w:suppressAutoHyphens/>
      <w:spacing w:after="480"/>
      <w:jc w:val="center"/>
    </w:pPr>
    <w:rPr>
      <w:b/>
      <w:i/>
      <w:sz w:val="28"/>
    </w:rPr>
  </w:style>
  <w:style w:type="paragraph" w:customStyle="1" w:styleId="af7">
    <w:name w:val="Когда принят"/>
    <w:basedOn w:val="a"/>
    <w:next w:val="a"/>
    <w:rsid w:val="001C5D17"/>
    <w:pPr>
      <w:suppressAutoHyphens/>
      <w:spacing w:after="480"/>
      <w:jc w:val="both"/>
    </w:pPr>
    <w:rPr>
      <w:i/>
      <w:sz w:val="28"/>
    </w:rPr>
  </w:style>
  <w:style w:type="paragraph" w:customStyle="1" w:styleId="af8">
    <w:name w:val="Название закона"/>
    <w:basedOn w:val="a"/>
    <w:next w:val="a"/>
    <w:rsid w:val="001C5D17"/>
    <w:pPr>
      <w:suppressAutoHyphens/>
      <w:spacing w:after="480"/>
      <w:jc w:val="center"/>
    </w:pPr>
    <w:rPr>
      <w:b/>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RLAW358&amp;n=172681&amp;dst=10022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MalycevaNS\AppData\Local\Temp\7zO7678.tmp\&#1055;&#1088;&#1080;&#1083;&#1086;&#1078;&#1077;&#1085;&#1080;&#1077;%2012%20&#1055;&#1088;&#1086;&#1075;&#1088;&#1072;&#1084;&#1084;&#1072;%20&#1075;&#1086;&#1089;&#1091;&#1076;&#1072;&#1088;&#1089;&#1090;&#1074;&#1077;&#1085;&#1085;&#1099;&#1093;%20&#1074;&#1085;&#1091;&#1090;&#1088;&#1077;&#1085;&#1085;&#1080;&#1093;%20&#1079;&#1072;&#1080;&#1084;&#1089;&#1090;&#1074;&#1086;&#1074;&#1072;&#1085;&#1080;&#1081;%20&#1086;&#1073;&#1083;&#1072;&#1089;&#1090;&#1080;.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EF496AA4D173986578E5CA4A613C3B08FCD48F2683AE10C0812DBE14CD3DCE7903AB022E45818B0ECE1A5L0KC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MalycevaNS\AppData\Local\Temp\7zO7678.tmp\&#1055;&#1088;&#1080;&#1083;&#1086;&#1078;&#1077;&#1085;&#1080;&#1077;%2011%20&#1048;&#1089;&#1090;&#1086;&#1095;&#1085;&#1080;&#1082;&#1080;%20&#1092;&#1080;&#1085;&#1072;&#1085;&#1089;&#1080;&#1088;&#1086;&#1074;&#1072;&#1085;&#1080;&#1103;%20&#1076;&#1077;&#1092;&#1080;&#1094;&#1080;&#1090;&#1072;%20&#1086;&#1073;&#1083;&#1072;&#1089;&#1090;&#1085;&#1086;&#1075;&#1086;%20&#1073;&#1102;&#1076;&#1078;&#1077;&#1090;&#1072;.docx" TargetMode="External"/><Relationship Id="rId4" Type="http://schemas.openxmlformats.org/officeDocument/2006/relationships/settings" Target="settings.xml"/><Relationship Id="rId9" Type="http://schemas.openxmlformats.org/officeDocument/2006/relationships/hyperlink" Target="consultantplus://offline/ref=E23786B002C0BD82FAE85D695096462A842F1055EA2ABCCAB617544D37915126FBF25CK"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346787-3103-4BC2-830F-A3FB28DE9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3</Pages>
  <Words>5575</Words>
  <Characters>31779</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Письмо (широкий)</vt:lpstr>
    </vt:vector>
  </TitlesOfParts>
  <Company>Саратовская областная Дума</Company>
  <LinksUpToDate>false</LinksUpToDate>
  <CharactersWithSpaces>37280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Письмо (широкий)</dc:title>
  <dc:creator>Обижаева Юлия Александровна</dc:creator>
  <cp:lastModifiedBy>Уполовникова Светлана Геннадьевна</cp:lastModifiedBy>
  <cp:revision>169</cp:revision>
  <cp:lastPrinted>2024-09-18T11:24:00Z</cp:lastPrinted>
  <dcterms:created xsi:type="dcterms:W3CDTF">2023-10-19T14:14:00Z</dcterms:created>
  <dcterms:modified xsi:type="dcterms:W3CDTF">2026-05-21T11:04:00Z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PL_Исполнитель">
    <vt:lpwstr>ezJmMDU2MzE2LTBlZWMtNDE1MC05ODAzLTk0ZmFmMTcxYWU4Yjo0YmM5OGY3NS0xMGEwLTRkNTQtOWY1YS0yYjg4Mzg4Mzc2YjJ9</vt:lpwstr>
  </property>
  <property fmtid="{D5CDD505-2E9C-101B-9397-08002B2CF9AE}" pid="3" name="TPL_Телефон исполнителя">
    <vt:lpwstr>ezJmMDU2MzE2LTBlZWMtNDE1MC05ODAzLTk0ZmFmMTcxYWU4Yjo0YmM5OGY3NS0xMGEwLTRkNTQtOWY1YS0yYjg4Mzg4Mzc2YjJ9LT57Yjc5MDU1MTYtMmJlNS00OTMxLTk2MWMtY2IzOGQ1Njc3NTY1OjRhNTIzNjJlLTAyNWQtNDA2MS05NmVjLTZiNmVlNjc5MTIyN30=</vt:lpwstr>
  </property>
  <property fmtid="{D5CDD505-2E9C-101B-9397-08002B2CF9AE}" pid="4" name="TPL_Номер бланка">
    <vt:lpwstr>ezk1Nzk2OWIyLWYwYTgtNDJjNC1iOGI3LTdhYWY0OGIyMjBmZjplNWQ3ZDcyNC04N2NjLTQ0MWYtOGI3ZS0zZWMyYjNiOTZmMjd9</vt:lpwstr>
  </property>
  <property fmtid="{D5CDD505-2E9C-101B-9397-08002B2CF9AE}" pid="5" name="TPL_На номер входящего">
    <vt:lpwstr>ezk1Nzk2OWIyLWYwYTgtNDJjNC1iOGI3LTdhYWY0OGIyMjBmZjo4ZDRhMTM5YS05MWQyLTRmNTYtYTkzNy0zODdhZTE2ZmQ3NWV9LT57NzczMDBjNjUtNGRiMS00YmFmLTkzMjEtN2U4ZWZiNzgwNWNiOjQ4MTFmZDllLWY1ZDItNGFlYy05MzA0LWRlZGJhYzczYWEzNX0=</vt:lpwstr>
  </property>
  <property fmtid="{D5CDD505-2E9C-101B-9397-08002B2CF9AE}" pid="6" name="TPL_Рег номер">
    <vt:lpwstr>ezk1Nzk2OWIyLWYwYTgtNDJjNC1iOGI3LTdhYWY0OGIyMjBmZjoyNjNjZjA2OC1lMjI0LTRhODMtOWRmMC0xOThlODI4MTAxZDF9</vt:lpwstr>
  </property>
  <property fmtid="{D5CDD505-2E9C-101B-9397-08002B2CF9AE}" pid="7" name="TPL_Дата документа">
    <vt:lpwstr>ezk1Nzk2OWIyLWYwYTgtNDJjNC1iOGI3LTdhYWY0OGIyMjBmZjozZTU1ZjA5MS00MWE0LTRlNTgtYTljNS1kYmU5MDc4MmNjZWN9</vt:lpwstr>
  </property>
  <property fmtid="{D5CDD505-2E9C-101B-9397-08002B2CF9AE}" pid="8" name="TPL_На дату входящ">
    <vt:lpwstr>ezk1Nzk2OWIyLWYwYTgtNDJjNC1iOGI3LTdhYWY0OGIyMjBmZjo4ZDRhMTM5YS05MWQyLTRmNTYtYTkzNy0zODdhZTE2ZmQ3NWV9LT57NzczMDBjNjUtNGRiMS00YmFmLTkzMjEtN2U4ZWZiNzgwNWNiOmZkNzZlYmRiLWE4MDAtNDZlMC1iNDkxLThlMGUzZmE5OWNhNn0=</vt:lpwstr>
  </property>
</Properties>
</file>